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1A" w:rsidRPr="00BB7150" w:rsidRDefault="00C4651A" w:rsidP="00C4651A">
      <w:pPr>
        <w:spacing w:line="560" w:lineRule="exact"/>
        <w:jc w:val="center"/>
        <w:outlineLvl w:val="0"/>
        <w:rPr>
          <w:rFonts w:ascii="长城小标宋体" w:eastAsia="长城小标宋体" w:hAnsi="华文中宋" w:hint="eastAsia"/>
          <w:sz w:val="44"/>
          <w:szCs w:val="44"/>
        </w:rPr>
      </w:pPr>
      <w:bookmarkStart w:id="0" w:name="_Toc335314923"/>
      <w:r w:rsidRPr="00BB7150">
        <w:rPr>
          <w:rFonts w:ascii="长城小标宋体" w:eastAsia="长城小标宋体" w:hAnsi="华文中宋" w:hint="eastAsia"/>
          <w:sz w:val="44"/>
          <w:szCs w:val="44"/>
        </w:rPr>
        <w:t>新闻采编与制作专业人才培养方案</w:t>
      </w:r>
      <w:bookmarkEnd w:id="0"/>
    </w:p>
    <w:p w:rsidR="00C4651A" w:rsidRPr="001E3BCD" w:rsidRDefault="00C4651A" w:rsidP="00C4651A">
      <w:pPr>
        <w:spacing w:line="480" w:lineRule="exact"/>
        <w:ind w:firstLineChars="200" w:firstLine="640"/>
        <w:rPr>
          <w:rFonts w:ascii="仿宋" w:eastAsia="仿宋" w:hAnsi="仿宋" w:hint="eastAsia"/>
          <w:sz w:val="32"/>
          <w:szCs w:val="32"/>
        </w:rPr>
      </w:pP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一、专业简介</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 xml:space="preserve">山东政法学院新闻采编与制作专业是学校重点培植的特色专业，2009年开始招生。本专业以学生的就业面向和继续深造为人才培养的基本出发点，依托学校雄厚的法学资源，主要面向新闻媒体以及其他企事业单位、部门，培养、输送 “新闻”与“法律”相融通，精通新闻采编业务、具有一定法学素养、知识面较宽、实践能力和适应能力较强、德智体美全面发展的复合型、应用型新闻人才。 </w:t>
      </w: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二、培养目标</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德、智、体、美全面发展，具有扎实的语言文字、宽广的文化与科学知识，具备系统的新闻传播理论和扎实的新闻采编技能，具有创新精神，具有一定的国际视野，具有一定法学素养、能在新闻媒体、网站以及其他企事业单位、部门从事记者、编辑、媒介经营管理、法制宣传、行政管理、秘书等相关工作。</w:t>
      </w: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三、培养要求</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1.热爱祖国，拥护中国共产党的领导，掌握中国特色社会主义理论体系，具有较强的政治敏感性和社会责任感，热爱新闻事业，具备良好的思想品德和职业道德修养。</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2.掌握新闻学专业的基本理论与基础知识，了解国内外新闻工作的历史、现状及发展趋势，具备一定的学科</w:t>
      </w:r>
      <w:r w:rsidRPr="00BB7150">
        <w:rPr>
          <w:rFonts w:ascii="仿宋_GB2312" w:eastAsia="仿宋_GB2312" w:hAnsi="仿宋" w:hint="eastAsia"/>
          <w:sz w:val="34"/>
          <w:szCs w:val="34"/>
        </w:rPr>
        <w:lastRenderedPageBreak/>
        <w:t>拓展和理论研究能力；具有较强的语言文字表达能力，有较强的新闻采访、写作、编辑、评论、摄影摄像、平面及影视制作等专业知识和技能；具备与专业相关的社会学、心理学等基本知识，具有一定的社会调查、社会活动、社交礼仪、公共关系等知识和能力。</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3.具备基础的法学知识，熟悉我国有关新闻、宣传工作的基本方针、政策与法规，了解世界和中国法治建设的基本情况，具有以法学视角和基础理论观察分析社会事件的能力。</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4.能熟练掌握一门外语，有一定的听、说、读、写能力，并能够掌握计算机硬件基本原理和常用软件操作技能。</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5.身心健康，具有良好的人格和体格。</w:t>
      </w: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四、修业年限</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基本学制三年，按照学分制管理，最长修业年限5年。</w:t>
      </w: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五、毕业与学位授予</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准予毕业最低学分122学分，其中，必修课 94 学分（公共必修课24学分，专业必修课52学分，实践必修课18学分），选修课 26学分（专业选修课10学分，公共选修课 6学分，实践实训选修课10学分），素质拓展2 学分。</w:t>
      </w: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六、专业主干课程</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新闻传播学概论、中外新闻传播史、现代汉语、中</w:t>
      </w:r>
      <w:r w:rsidRPr="00BB7150">
        <w:rPr>
          <w:rFonts w:ascii="仿宋_GB2312" w:eastAsia="仿宋_GB2312" w:hAnsi="仿宋" w:hint="eastAsia"/>
          <w:sz w:val="34"/>
          <w:szCs w:val="34"/>
        </w:rPr>
        <w:lastRenderedPageBreak/>
        <w:t>国历代文学作品选读、新闻采访与写作、报刊编辑、新闻评论、中外新闻作品选读、广播电视概论、网络传播概论、广告原理与实务、媒介经营管理、社会学概论、公共关系与礼仪、新闻出版法规与职业道德、法治新闻学、新闻侵权专题、新闻摄影摄像等。</w:t>
      </w:r>
    </w:p>
    <w:p w:rsidR="00C4651A" w:rsidRPr="00BB7150" w:rsidRDefault="00C4651A" w:rsidP="00C4651A">
      <w:pPr>
        <w:spacing w:line="560" w:lineRule="exact"/>
        <w:ind w:firstLine="640"/>
        <w:rPr>
          <w:rFonts w:ascii="仿宋_GB2312" w:eastAsia="仿宋_GB2312" w:hAnsi="仿宋" w:hint="eastAsia"/>
          <w:sz w:val="34"/>
          <w:szCs w:val="34"/>
        </w:rPr>
      </w:pPr>
      <w:r w:rsidRPr="00BB7150">
        <w:rPr>
          <w:rFonts w:ascii="仿宋_GB2312" w:eastAsia="仿宋_GB2312" w:hAnsi="仿宋" w:hint="eastAsia"/>
          <w:sz w:val="34"/>
          <w:szCs w:val="34"/>
        </w:rPr>
        <w:t>1.新闻传播学概论（4学分）。本课程是新闻采编与制作专业必修课。通过对新闻学理论的学习不断提高学生的理论分析能力，尤其是对社会上的新闻热点进行深度的探讨和分析；通过对传播学理论的学习使学生对传播学这一新兴学科的总体框架有所认识，对传播学的发展脉络有基本的了解，并能够对其中的一些重要问题进行思考，为进一步掌握新闻传播业务、探索新闻传播理论、研究新闻传播史提供必不可少的系统基础知识。</w:t>
      </w:r>
    </w:p>
    <w:p w:rsidR="00C4651A" w:rsidRPr="00BB7150" w:rsidRDefault="00C4651A" w:rsidP="00C4651A">
      <w:pPr>
        <w:spacing w:line="560" w:lineRule="exact"/>
        <w:ind w:firstLine="640"/>
        <w:rPr>
          <w:rFonts w:ascii="仿宋_GB2312" w:eastAsia="仿宋_GB2312" w:hAnsi="仿宋" w:hint="eastAsia"/>
          <w:sz w:val="34"/>
          <w:szCs w:val="34"/>
        </w:rPr>
      </w:pPr>
      <w:r w:rsidRPr="00BB7150">
        <w:rPr>
          <w:rFonts w:ascii="仿宋_GB2312" w:eastAsia="仿宋_GB2312" w:hAnsi="仿宋" w:hint="eastAsia"/>
          <w:sz w:val="34"/>
          <w:szCs w:val="34"/>
        </w:rPr>
        <w:t>本课程主要讲授理论新闻传播学的基本知识和基础理论，着重阐述新闻性质与价值；揭示新闻传播事业产生、发展的基本规律；论述新闻工作的原则和业务基准，熟练掌握传播学相关的理论，熟悉在市场经济环境下新闻传播学发展的最新动向。</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2.中外新闻传播史（4学分）。本课程是新闻采编与制作专业必修课。通过这门课的学习，使学生了解中国和外国新闻事业的发展变化规律，吸取借鉴历史的经验教训，丰富专业历史知识，以便更好地做好新闻工作。中国新闻史部分主要介绍中国各类新闻传播媒介（报刊、通讯社、广播、电视）产生的历史，综合讲述中国各历</w:t>
      </w:r>
      <w:r w:rsidRPr="00BB7150">
        <w:rPr>
          <w:rFonts w:ascii="仿宋_GB2312" w:eastAsia="仿宋_GB2312" w:hAnsi="仿宋" w:hint="eastAsia"/>
          <w:sz w:val="34"/>
          <w:szCs w:val="34"/>
        </w:rPr>
        <w:lastRenderedPageBreak/>
        <w:t>史时期新闻传播思想（学说）、新闻业务、新闻事业经营管理（行政管理、广告与发行等）、新闻法制、新闻教育等方面的历史，总结中国新闻工作的历史经验与优良传统，探讨中国新闻传播事业的发展规律；外国新闻史部分主要介绍世界新闻事业的萌生、形成和发展概况，详细介绍包括美国、英国、法国、德国、日本、意大利、加拿大、俄罗斯、印度、土耳其、埃及、南非、巴西和墨西哥等国家的新闻事业。</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3.现代汉语（3学分）。本课程是新闻采编与制作专业必修课。通过学习使学生增强现代汉语规范意识；贯彻国家新时期的语言文字工作方针；掌握现代汉语在语音、词汇、语法等方面的规范标准，从而提高学生的听、说、写能力和水平。</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以《国家通用语言文字法》和其他政策法规为依据，贯彻理论和实际相结合的原则，系统地讲授现代汉民族共同语的基础理论、基本知识。主要内容包括语法、修辞两大部分,讲解有关词类、短语、句法成分、单句、复句、句群等的概念、特点、规律与运用，使学生掌握汉语语法的基本概念、基本单位、基本关系和分析的基本方法，提高对汉语语法特点、语法规律的认识与理解，提高学生对现代汉语的理论水平和实际运用能力。</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4.中国历代文学作品选读（3学分）。本课程是新闻采编与制作专业必修课。本课程旨在让学生掌握中国历</w:t>
      </w:r>
      <w:r w:rsidRPr="00BB7150">
        <w:rPr>
          <w:rFonts w:ascii="仿宋_GB2312" w:eastAsia="仿宋_GB2312" w:hAnsi="仿宋" w:hint="eastAsia"/>
          <w:sz w:val="34"/>
          <w:szCs w:val="34"/>
        </w:rPr>
        <w:lastRenderedPageBreak/>
        <w:t>代文学发展的基本脉络、文体特征、代表作家流派、文学现象等。通过赏析中国历代优秀文学作品，提高学生的人文素养和文学素质，为从事新闻写作奠定坚实的文学基础。</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本课程主要包括中国古代文学作品选读和中国现当代文学作品选读两部分，以各时期各种体裁的重要作家代表作品为主，以思想性、艺术性统一为选择标准，同时注意作品题材的广泛性和风格的多样性。</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5.新闻采访与写作（6学分）。本课程是新闻采编与制作专业必修课。本课程旨在通过理论教学与紧密结合的采写实践活动，使学生正确理解和掌握新闻采写的基本理论、基本概念、基本观点，培养学生发现和识别有价值新闻的基本能力，掌握基本的采访方法和技巧，熟悉基本新闻体裁的特点和写作要求，具备新闻写作的基本技能。</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包括“新闻采访”和“新闻写作”两大部分。新闻采访部分主要讲授新闻采访写作的基本原则、总体要求及其实践意义；新闻采访写作活动的规律、特点、原则和一般方法；访问、观察等采访方式及不同情况的采访技巧。新闻写作部分主要讲授新闻报道的基本要求、新闻报道的主要体裁、消息新闻的主要部件：导语、主体、背景、结尾的写作以及不同类型消息、通讯的写作。</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6.报刊编辑（3学分）。本课程是新闻采编与制作专业必修课。通过本课程的学习，使学生掌握报刊编辑的</w:t>
      </w:r>
      <w:r w:rsidRPr="00BB7150">
        <w:rPr>
          <w:rFonts w:ascii="仿宋_GB2312" w:eastAsia="仿宋_GB2312" w:hAnsi="仿宋" w:hint="eastAsia"/>
          <w:sz w:val="34"/>
          <w:szCs w:val="34"/>
        </w:rPr>
        <w:lastRenderedPageBreak/>
        <w:t>工作内容和技巧，了解现代报刊的版面风格和编排技巧并具备一定的报道组织策划能力，为学生自己动手制作报刊奠定坚实基础。该课程兼顾理论与实践两个方面，强调学生用理论知识分析实际问题，并用理论指导实践，强化动手能力。</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本课程内容主要包括报刊设计、新闻稿的选择和修改，标题制作配置、报道的集成和版面安排、报刊电子排版等。</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7.新闻评论（3学分）。本课程是新闻采编与制作专业必修课。通过本课程的学习，使学生系统掌握新闻评论的基本理论、新闻评论的方法与技巧等基础知识，提高新闻评论能力。</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研究新闻评论功能、写作规律。主要内容大体包含三个方面：一是新闻评论的基本知识和基本规律，二是新闻评论工作的基本原则和方法，三是新闻评论写作的基本技巧和方法。其中的重点是新闻评论写作，该课程通过实例向学生传授报纸评论、广播评论、电视评论和通讯报评论等各种题材的写作技能。</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8.中外新闻作品选读（2学分）。本课程是新闻采编与制作专业必修课。通过本课程的学习，使学生初步掌握新闻作品分析研究的基本理论和方法，培养和增强学生正确剖析各种新闻报道作品的能力，能较好地适应新闻工作的需要。</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本课程主要内容是：对中外优秀典范新闻作品的阅</w:t>
      </w:r>
      <w:r w:rsidRPr="00BB7150">
        <w:rPr>
          <w:rFonts w:ascii="仿宋_GB2312" w:eastAsia="仿宋_GB2312" w:hAnsi="仿宋" w:hint="eastAsia"/>
          <w:sz w:val="34"/>
          <w:szCs w:val="34"/>
        </w:rPr>
        <w:lastRenderedPageBreak/>
        <w:t>读、讨论、分析、评讲，介绍新闻作品分析研究的基本理论和知识，深入地探讨新闻写作的有关规律和技法。</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9.广播电视概论（2学分）。本课程是新闻采编与制作专业必修课。通过本课程的学习让学生了解广播电视事业发展的一般规律，熟悉广播电视事业运作的流程，能够系统的掌握从事广播电视行业所需要的基本理论和实践知识。</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紧密结合广播电视飞速发展的现实，以新的时代理念和中外参照的视野诠释出广播电视传播观念与传播功能的新发展，广播电视节目的栏目化、板块化与节目意识，广播电视新闻性节目的主导性，广播电视的其他类型节目，节目主持人，电视纪录片，广播电视的经营管理等内容，深入浅出，内涵丰富。</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10.网络传播概论（2学分）。本课程是新闻采编与制作专业必修课。通过对该课程的学习使学生比较全面系统地掌握网络传播的基本理论与基本知识；了解网络传播的特点和功能、网络媒体的优势、中国网络新闻的发展与现状、网络时代传统媒体的发展、网络传播的负面影响及对策、网络传播相关法律与法规等主要内容。</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讲授网络时代的传播环境，网络传播在当代社会的发展趋势、优势以及带来的冲击，网络媒体的挑战和发展以及传统媒体的回应和生存等热点问题，涉及到网络新闻媒体的采写、编辑和广告等方面的内容。</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11.广告原理与实务（3学分）。本课程是新闻采编与</w:t>
      </w:r>
      <w:r w:rsidRPr="00BB7150">
        <w:rPr>
          <w:rFonts w:ascii="仿宋_GB2312" w:eastAsia="仿宋_GB2312" w:hAnsi="仿宋" w:hint="eastAsia"/>
          <w:sz w:val="34"/>
          <w:szCs w:val="34"/>
        </w:rPr>
        <w:lastRenderedPageBreak/>
        <w:t>制作专业必修课。本课程旨在使学生了解广告的科学含义及其发展趋势，掌握广告学相关理论，并能将这些理论运用于广告实践中。</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讲授广告学的原理、规律、方法和技能，对广告调查、广告策略、广告创意与策划以及广告的经营与管理等基本内容进行重点讲授，探讨广告及广告传播的特殊性，并结合广告实践进行个案深入分析和必要的实地考察。</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12.媒介经营管理（2学分）。本课程是新闻采编与制作专业必修课。通过本课程的学习，使学生掌握媒介经营与管理各个层面的知识与理论，懂得媒介的经营与管理之道，并能在这两个方面进行媒介市场调查，训练能力，为今后从事媒介经营与管理相关工作打下基础。</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讲授两个方面的内容，一是新闻媒介在报纸发行、广告业务、多种经营等方面的经营知识和理论；二是新闻事业管理的学科性质、管理体制，新闻单位的领导体制和组织机构，以及新闻业务活动、经营活动、财务、人力资源、后勤保障等方面管理的系统知识和理论。</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13.社会学概论（2学分）。本课程是新闻采编与制作专业必修课。本课程通过系统讲授相关内容使学生掌握社会学的基本知识、主要范畴和主要理论观点，培养和提高学生观察社会生活、认识社会现象、分析和研究社会问题的能力，增强个人适应社会生活的能力，为学生</w:t>
      </w:r>
      <w:r w:rsidRPr="00BB7150">
        <w:rPr>
          <w:rFonts w:ascii="仿宋_GB2312" w:eastAsia="仿宋_GB2312" w:hAnsi="仿宋" w:hint="eastAsia"/>
          <w:sz w:val="34"/>
          <w:szCs w:val="34"/>
        </w:rPr>
        <w:lastRenderedPageBreak/>
        <w:t>走向社会打下坚实的基础。</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社会学探索研究的内容分为两个层次：静态的研究社会结构，其中包括：人的社会化，社会交往与互动，社会组织，社会的阶级与阶层，社区；动态的研究社会的由来、变化与发展，其中包括：社会的产生、社会变迁、社会的现代化、社会问题及社会控制等等。</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14.公共关系与礼仪（2学分）。本课程是新闻采编与制作专业必修课。本课程旨在让学生通过学习公共关系的基本原理和基本技能，不断提高公关实践的能力，并使公共关系成为一种有理论指导的自觉行动。</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本课程主要运用管理科学、信息传播学、人际关系学以及现代社会学、心理学、经济学、市场营销学、行为科学、广告学的基本原理和基本方法，全面介绍公共关系的理论和实务。</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15.新闻法规与职业道德（3学分）。本课程是新闻采编与制作专业必修课。目的是使学生掌握国内外新闻政策与传播法理论，熟悉传媒法律政策实务，对我国新闻传媒改革前沿政策与法律有深入理解，具有政策把握和解读能力；提高学生认识新闻职业活动中的道德现象和作出正确的道德判断与道德选择的能力，增强学生注重道德修养和提高道德境界的自觉性，为在将来的新闻宣传工作中成为具有社会责任感的新闻记者奠定良好的基础。</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本课程的主要内容有新闻出版政策与法规的发展历</w:t>
      </w:r>
      <w:r w:rsidRPr="00BB7150">
        <w:rPr>
          <w:rFonts w:ascii="仿宋_GB2312" w:eastAsia="仿宋_GB2312" w:hAnsi="仿宋" w:hint="eastAsia"/>
          <w:sz w:val="34"/>
          <w:szCs w:val="34"/>
        </w:rPr>
        <w:lastRenderedPageBreak/>
        <w:t>程、基本理论知识、内容规定和要求；新闻道德的产生、发展的历史，内容、规范、作用；新闻道德与新闻法制、公共道德的关系、新闻道德的修养等。</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16.法治新闻学（3学分）。本课程是新闻采编与制作专业必修课。通过本课程的学习，学生能够了解法治新闻的概况与基本理论，掌握法治新闻报道的基本技能，为今后在相关媒体工作打下基础，并以此推进依法治国进程。</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本课程主要介绍和讲授法治新闻的基本理论与实务，包括法治新闻的缘起、沿革、作用、现状、特点、采写编评特色，以及司法与传媒的关系、新闻法治、法治新闻与媒介、法治新闻的理想状态与未来趋势等。</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17.新闻侵权专题（2学分）。本课程是新闻学专业的必修课。通过对该课程的学习，希望学生了解新闻报道超越其界限范围的新闻侵权行为的基本构成，责任承担以及新闻侵权纠纷的处理与预防措施。</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包括新闻侵权法的一般法理、纠纷处理与预防三大部分。在结构上，本课程既注重一般新闻侵权法的原理介绍，亦强调对于新闻侵权法律理论的实际运用，在新闻侵权法的分论中，特别设置了典型案例的评析内容，作为理论与实务统合理念的一种体现。</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18.新闻摄影摄像（4学分）。本课程是新闻采编与制作专业实践必修课。该课程旨在学生初步具备从事新闻摄影采访活动和图片、视频编辑工作的能力，并能了解</w:t>
      </w:r>
      <w:r w:rsidRPr="00BB7150">
        <w:rPr>
          <w:rFonts w:ascii="仿宋_GB2312" w:eastAsia="仿宋_GB2312" w:hAnsi="仿宋" w:hint="eastAsia"/>
          <w:sz w:val="34"/>
          <w:szCs w:val="34"/>
        </w:rPr>
        <w:lastRenderedPageBreak/>
        <w:t>该学科最新科技发展动态。</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本课程主要讲授新闻摄影（摄像）的理论，新闻摄影（摄像）的特点，基本的摄影技术与技法、图片编辑技术；摄影（摄像）基本的操作技能，电视画面在电视节目中的地位和作用，电视摄像构图、画面造型、景物摄像、运动摄像、电视照明、同期录音等的技术原理及艺术创作方法等。</w:t>
      </w:r>
    </w:p>
    <w:p w:rsidR="00C4651A" w:rsidRPr="00BB7150" w:rsidRDefault="00C4651A" w:rsidP="00C4651A">
      <w:pPr>
        <w:spacing w:line="560" w:lineRule="exact"/>
        <w:ind w:firstLineChars="200" w:firstLine="680"/>
        <w:rPr>
          <w:rFonts w:ascii="仿宋_GB2312" w:eastAsia="仿宋_GB2312" w:hAnsi="黑体" w:hint="eastAsia"/>
          <w:sz w:val="34"/>
          <w:szCs w:val="34"/>
        </w:rPr>
      </w:pPr>
      <w:r w:rsidRPr="00BB7150">
        <w:rPr>
          <w:rFonts w:ascii="仿宋_GB2312" w:eastAsia="仿宋_GB2312" w:hAnsi="黑体" w:hint="eastAsia"/>
          <w:sz w:val="34"/>
          <w:szCs w:val="34"/>
        </w:rPr>
        <w:t>七、教学进程表</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见附表1-5；公共选修课见山东政法学院公共选修课程设置情况一览表。</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附表1：公共必修课和公共选修课要求一览表</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附表2：专业必修课一览表</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附表3：专业选修课一览表</w:t>
      </w:r>
    </w:p>
    <w:p w:rsidR="00C4651A" w:rsidRPr="00BB7150" w:rsidRDefault="00C4651A" w:rsidP="00C4651A">
      <w:pPr>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附表4：实践实训必修课一览表</w:t>
      </w:r>
    </w:p>
    <w:p w:rsidR="00C4651A" w:rsidRPr="00BB7150" w:rsidRDefault="00C4651A" w:rsidP="00C4651A">
      <w:pPr>
        <w:tabs>
          <w:tab w:val="left" w:pos="540"/>
        </w:tabs>
        <w:spacing w:line="560" w:lineRule="exact"/>
        <w:ind w:firstLineChars="200" w:firstLine="680"/>
        <w:rPr>
          <w:rFonts w:ascii="仿宋_GB2312" w:eastAsia="仿宋_GB2312" w:hAnsi="仿宋" w:hint="eastAsia"/>
          <w:sz w:val="34"/>
          <w:szCs w:val="34"/>
        </w:rPr>
      </w:pPr>
      <w:r w:rsidRPr="00BB7150">
        <w:rPr>
          <w:rFonts w:ascii="仿宋_GB2312" w:eastAsia="仿宋_GB2312" w:hAnsi="仿宋" w:hint="eastAsia"/>
          <w:sz w:val="34"/>
          <w:szCs w:val="34"/>
        </w:rPr>
        <w:t>附表5：实践实训选修课和素质拓展课一览表</w:t>
      </w:r>
    </w:p>
    <w:p w:rsidR="00C4651A" w:rsidRPr="00373C58" w:rsidRDefault="00C4651A" w:rsidP="00C4651A">
      <w:pPr>
        <w:tabs>
          <w:tab w:val="left" w:pos="540"/>
        </w:tabs>
        <w:spacing w:line="560" w:lineRule="exact"/>
        <w:rPr>
          <w:rFonts w:ascii="长城黑体" w:eastAsia="长城黑体" w:hAnsi="仿宋" w:hint="eastAsia"/>
          <w:bCs/>
          <w:sz w:val="34"/>
          <w:szCs w:val="34"/>
        </w:rPr>
      </w:pPr>
      <w:r w:rsidRPr="00BB7150">
        <w:rPr>
          <w:rFonts w:ascii="仿宋_GB2312" w:eastAsia="仿宋_GB2312" w:hAnsi="宋体" w:hint="eastAsia"/>
          <w:sz w:val="34"/>
          <w:szCs w:val="34"/>
        </w:rPr>
        <w:br w:type="page"/>
      </w:r>
      <w:r w:rsidRPr="00373C58">
        <w:rPr>
          <w:rFonts w:ascii="长城黑体" w:eastAsia="长城黑体" w:hAnsi="仿宋" w:hint="eastAsia"/>
          <w:bCs/>
          <w:sz w:val="34"/>
          <w:szCs w:val="34"/>
        </w:rPr>
        <w:lastRenderedPageBreak/>
        <w:t>附表1：</w:t>
      </w:r>
    </w:p>
    <w:p w:rsidR="00C4651A" w:rsidRPr="00373C58" w:rsidRDefault="00C4651A" w:rsidP="00C4651A">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公共必修课和公共选修课要求一览表</w:t>
      </w:r>
    </w:p>
    <w:tbl>
      <w:tblPr>
        <w:tblW w:w="1023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
        <w:gridCol w:w="1617"/>
        <w:gridCol w:w="1386"/>
        <w:gridCol w:w="531"/>
        <w:gridCol w:w="531"/>
        <w:gridCol w:w="531"/>
        <w:gridCol w:w="531"/>
        <w:gridCol w:w="505"/>
        <w:gridCol w:w="636"/>
        <w:gridCol w:w="531"/>
        <w:gridCol w:w="531"/>
        <w:gridCol w:w="531"/>
        <w:gridCol w:w="531"/>
        <w:gridCol w:w="531"/>
        <w:gridCol w:w="769"/>
      </w:tblGrid>
      <w:tr w:rsidR="00C4651A" w:rsidRPr="00AC7F4E" w:rsidTr="00F7731E">
        <w:trPr>
          <w:trHeight w:val="510"/>
          <w:jc w:val="center"/>
        </w:trPr>
        <w:tc>
          <w:tcPr>
            <w:tcW w:w="549"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性质     </w:t>
            </w:r>
          </w:p>
        </w:tc>
        <w:tc>
          <w:tcPr>
            <w:tcW w:w="1759"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课程名称</w:t>
            </w:r>
          </w:p>
        </w:tc>
        <w:tc>
          <w:tcPr>
            <w:tcW w:w="1389"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课程编码</w:t>
            </w:r>
          </w:p>
        </w:tc>
        <w:tc>
          <w:tcPr>
            <w:tcW w:w="531"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学分</w:t>
            </w:r>
          </w:p>
        </w:tc>
        <w:tc>
          <w:tcPr>
            <w:tcW w:w="531"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学时</w:t>
            </w:r>
          </w:p>
        </w:tc>
        <w:tc>
          <w:tcPr>
            <w:tcW w:w="1462" w:type="dxa"/>
            <w:gridSpan w:val="3"/>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总学时分配</w:t>
            </w:r>
          </w:p>
        </w:tc>
        <w:tc>
          <w:tcPr>
            <w:tcW w:w="3186" w:type="dxa"/>
            <w:gridSpan w:val="6"/>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开课学期与周学时</w:t>
            </w:r>
          </w:p>
        </w:tc>
        <w:tc>
          <w:tcPr>
            <w:tcW w:w="832"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备   注</w:t>
            </w:r>
          </w:p>
        </w:tc>
      </w:tr>
      <w:tr w:rsidR="00C4651A" w:rsidRPr="00AC7F4E" w:rsidTr="00F7731E">
        <w:trPr>
          <w:trHeight w:val="840"/>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vMerge/>
            <w:vAlign w:val="center"/>
          </w:tcPr>
          <w:p w:rsidR="00C4651A" w:rsidRPr="00AC7F4E" w:rsidRDefault="00C4651A" w:rsidP="00F7731E">
            <w:pPr>
              <w:widowControl/>
              <w:jc w:val="left"/>
              <w:rPr>
                <w:rFonts w:ascii="宋体" w:hAnsi="宋体" w:cs="宋体"/>
                <w:kern w:val="0"/>
                <w:szCs w:val="21"/>
              </w:rPr>
            </w:pPr>
          </w:p>
        </w:tc>
        <w:tc>
          <w:tcPr>
            <w:tcW w:w="1389" w:type="dxa"/>
            <w:vMerge/>
            <w:vAlign w:val="center"/>
          </w:tcPr>
          <w:p w:rsidR="00C4651A" w:rsidRPr="00AC7F4E" w:rsidRDefault="00C4651A" w:rsidP="00F7731E">
            <w:pPr>
              <w:widowControl/>
              <w:jc w:val="left"/>
              <w:rPr>
                <w:rFonts w:ascii="宋体" w:hAnsi="宋体" w:cs="宋体"/>
                <w:kern w:val="0"/>
                <w:szCs w:val="21"/>
              </w:rPr>
            </w:pPr>
          </w:p>
        </w:tc>
        <w:tc>
          <w:tcPr>
            <w:tcW w:w="531" w:type="dxa"/>
            <w:vMerge/>
            <w:vAlign w:val="center"/>
          </w:tcPr>
          <w:p w:rsidR="00C4651A" w:rsidRPr="00AC7F4E" w:rsidRDefault="00C4651A" w:rsidP="00F7731E">
            <w:pPr>
              <w:widowControl/>
              <w:jc w:val="left"/>
              <w:rPr>
                <w:rFonts w:ascii="宋体" w:hAnsi="宋体" w:cs="宋体"/>
                <w:kern w:val="0"/>
                <w:szCs w:val="21"/>
              </w:rPr>
            </w:pPr>
          </w:p>
        </w:tc>
        <w:tc>
          <w:tcPr>
            <w:tcW w:w="531" w:type="dxa"/>
            <w:vMerge/>
            <w:vAlign w:val="center"/>
          </w:tcPr>
          <w:p w:rsidR="00C4651A" w:rsidRPr="00AC7F4E" w:rsidRDefault="00C4651A" w:rsidP="00F7731E">
            <w:pPr>
              <w:widowControl/>
              <w:jc w:val="left"/>
              <w:rPr>
                <w:rFonts w:ascii="宋体" w:hAnsi="宋体" w:cs="宋体"/>
                <w:kern w:val="0"/>
                <w:szCs w:val="21"/>
              </w:rPr>
            </w:pP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授课</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实践</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上机</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一</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二</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三</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四</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五</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六</w:t>
            </w:r>
          </w:p>
        </w:tc>
        <w:tc>
          <w:tcPr>
            <w:tcW w:w="832" w:type="dxa"/>
            <w:vMerge/>
            <w:vAlign w:val="center"/>
          </w:tcPr>
          <w:p w:rsidR="00C4651A" w:rsidRPr="00AC7F4E" w:rsidRDefault="00C4651A" w:rsidP="00F7731E">
            <w:pPr>
              <w:widowControl/>
              <w:jc w:val="left"/>
              <w:rPr>
                <w:rFonts w:ascii="宋体" w:hAnsi="宋体" w:cs="宋体"/>
                <w:kern w:val="0"/>
                <w:szCs w:val="21"/>
              </w:rPr>
            </w:pPr>
          </w:p>
        </w:tc>
      </w:tr>
      <w:tr w:rsidR="00C4651A" w:rsidRPr="00AC7F4E" w:rsidTr="00F7731E">
        <w:trPr>
          <w:trHeight w:val="1411"/>
          <w:jc w:val="center"/>
        </w:trPr>
        <w:tc>
          <w:tcPr>
            <w:tcW w:w="549" w:type="dxa"/>
            <w:vMerge w:val="restart"/>
            <w:shd w:val="clear" w:color="auto" w:fill="auto"/>
            <w:textDirection w:val="tbRlV"/>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公共必修课</w:t>
            </w: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毛泽东思想和中国特色社会主义理论体系概论</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31k00200001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72</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778"/>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思想道德修养与法律基础</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31k00100002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32</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760"/>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大学英语（1）</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21H00100001</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628"/>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大学英语（2）</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21H00200002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764"/>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大学英语（3）</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21H00300003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774"/>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大学英语（4）</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21H00400004</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912"/>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计算机文化基础</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31G00100001</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Pr>
                <w:rFonts w:ascii="宋体" w:hAnsi="宋体" w:cs="宋体" w:hint="eastAsia"/>
                <w:kern w:val="0"/>
                <w:szCs w:val="21"/>
              </w:rPr>
              <w:t>36</w:t>
            </w: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924"/>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大学生心理健康教育</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31A00100001</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30</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6</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624"/>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就业指导</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31A00300002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604"/>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体育（一）</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31L00100001</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32</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782"/>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体育（二）</w:t>
            </w:r>
          </w:p>
        </w:tc>
        <w:tc>
          <w:tcPr>
            <w:tcW w:w="138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31L00200002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32</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765"/>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形势与政策</w:t>
            </w:r>
          </w:p>
        </w:tc>
        <w:tc>
          <w:tcPr>
            <w:tcW w:w="1389"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31k00000005</w:t>
            </w:r>
          </w:p>
        </w:tc>
        <w:tc>
          <w:tcPr>
            <w:tcW w:w="531"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1</w:t>
            </w:r>
          </w:p>
        </w:tc>
        <w:tc>
          <w:tcPr>
            <w:tcW w:w="531"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36</w:t>
            </w:r>
          </w:p>
        </w:tc>
        <w:tc>
          <w:tcPr>
            <w:tcW w:w="471"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18</w:t>
            </w:r>
          </w:p>
        </w:tc>
        <w:tc>
          <w:tcPr>
            <w:tcW w:w="471"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18</w:t>
            </w:r>
          </w:p>
        </w:tc>
        <w:tc>
          <w:tcPr>
            <w:tcW w:w="520" w:type="dxa"/>
            <w:shd w:val="clear" w:color="auto" w:fill="auto"/>
            <w:vAlign w:val="center"/>
          </w:tcPr>
          <w:p w:rsidR="00C4651A" w:rsidRPr="00AC7F4E" w:rsidRDefault="00C4651A" w:rsidP="00F7731E">
            <w:pPr>
              <w:widowControl/>
              <w:jc w:val="center"/>
              <w:rPr>
                <w:rFonts w:ascii="宋体" w:hAnsi="宋体" w:cs="宋体"/>
                <w:color w:val="000000"/>
                <w:kern w:val="0"/>
                <w:szCs w:val="21"/>
              </w:rPr>
            </w:pPr>
            <w:r w:rsidRPr="00AC7F4E">
              <w:rPr>
                <w:rFonts w:ascii="宋体" w:hAnsi="宋体" w:cs="宋体" w:hint="eastAsia"/>
                <w:color w:val="000000"/>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noWrap/>
            <w:vAlign w:val="bottom"/>
          </w:tcPr>
          <w:p w:rsidR="00C4651A" w:rsidRPr="00AC7F4E" w:rsidRDefault="00C4651A" w:rsidP="00F7731E">
            <w:pPr>
              <w:widowControl/>
              <w:jc w:val="left"/>
              <w:rPr>
                <w:rFonts w:ascii="宋体" w:hAnsi="宋体" w:cs="宋体"/>
                <w:kern w:val="0"/>
                <w:szCs w:val="21"/>
              </w:rPr>
            </w:pP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499"/>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1759" w:type="dxa"/>
            <w:shd w:val="clear" w:color="auto" w:fill="auto"/>
            <w:vAlign w:val="center"/>
          </w:tcPr>
          <w:p w:rsidR="00C4651A" w:rsidRPr="005E798A" w:rsidRDefault="00C4651A" w:rsidP="00F7731E">
            <w:pPr>
              <w:widowControl/>
              <w:jc w:val="center"/>
              <w:rPr>
                <w:rFonts w:ascii="宋体" w:hAnsi="宋体" w:cs="宋体" w:hint="eastAsia"/>
                <w:color w:val="000000"/>
                <w:kern w:val="0"/>
                <w:sz w:val="20"/>
                <w:szCs w:val="20"/>
              </w:rPr>
            </w:pPr>
            <w:r w:rsidRPr="00A84179">
              <w:rPr>
                <w:rFonts w:ascii="宋体" w:hAnsi="宋体" w:cs="宋体" w:hint="eastAsia"/>
                <w:color w:val="000000"/>
                <w:kern w:val="0"/>
                <w:szCs w:val="21"/>
              </w:rPr>
              <w:t>军事教育</w:t>
            </w:r>
          </w:p>
        </w:tc>
        <w:tc>
          <w:tcPr>
            <w:tcW w:w="1389" w:type="dxa"/>
            <w:shd w:val="clear" w:color="auto" w:fill="auto"/>
            <w:vAlign w:val="center"/>
          </w:tcPr>
          <w:p w:rsidR="00C4651A" w:rsidRPr="005E798A" w:rsidRDefault="00C4651A"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531" w:type="dxa"/>
            <w:shd w:val="clear" w:color="auto" w:fill="auto"/>
            <w:vAlign w:val="center"/>
          </w:tcPr>
          <w:p w:rsidR="00C4651A" w:rsidRPr="005E798A" w:rsidRDefault="00C4651A"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31" w:type="dxa"/>
            <w:shd w:val="clear" w:color="auto" w:fill="auto"/>
            <w:vAlign w:val="center"/>
          </w:tcPr>
          <w:p w:rsidR="00C4651A" w:rsidRPr="005E798A" w:rsidRDefault="00C4651A"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471" w:type="dxa"/>
            <w:shd w:val="clear" w:color="auto" w:fill="auto"/>
            <w:vAlign w:val="center"/>
          </w:tcPr>
          <w:p w:rsidR="00C4651A" w:rsidRPr="005E798A" w:rsidRDefault="00C4651A"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471" w:type="dxa"/>
            <w:shd w:val="clear" w:color="auto" w:fill="auto"/>
            <w:vAlign w:val="center"/>
          </w:tcPr>
          <w:p w:rsidR="00C4651A" w:rsidRPr="005E798A" w:rsidRDefault="00C4651A"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20" w:type="dxa"/>
            <w:shd w:val="clear" w:color="auto" w:fill="auto"/>
            <w:vAlign w:val="center"/>
          </w:tcPr>
          <w:p w:rsidR="00C4651A" w:rsidRPr="005E798A" w:rsidRDefault="00C4651A" w:rsidP="00F7731E">
            <w:pPr>
              <w:widowControl/>
              <w:jc w:val="center"/>
              <w:rPr>
                <w:rFonts w:ascii="宋体" w:hAnsi="宋体" w:cs="宋体" w:hint="eastAsia"/>
                <w:color w:val="000000"/>
                <w:kern w:val="0"/>
                <w:sz w:val="20"/>
                <w:szCs w:val="20"/>
              </w:rPr>
            </w:pPr>
          </w:p>
        </w:tc>
        <w:tc>
          <w:tcPr>
            <w:tcW w:w="531" w:type="dxa"/>
            <w:shd w:val="clear" w:color="auto" w:fill="auto"/>
            <w:vAlign w:val="center"/>
          </w:tcPr>
          <w:p w:rsidR="00C4651A" w:rsidRPr="005E798A" w:rsidRDefault="00C4651A"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31" w:type="dxa"/>
            <w:shd w:val="clear" w:color="auto" w:fill="auto"/>
            <w:vAlign w:val="center"/>
          </w:tcPr>
          <w:p w:rsidR="00C4651A" w:rsidRPr="00AC7F4E" w:rsidRDefault="00C4651A" w:rsidP="00F7731E">
            <w:pPr>
              <w:widowControl/>
              <w:jc w:val="center"/>
              <w:rPr>
                <w:rFonts w:ascii="宋体" w:hAnsi="宋体" w:cs="宋体" w:hint="eastAsia"/>
                <w:kern w:val="0"/>
                <w:szCs w:val="21"/>
              </w:rPr>
            </w:pPr>
          </w:p>
        </w:tc>
        <w:tc>
          <w:tcPr>
            <w:tcW w:w="531" w:type="dxa"/>
            <w:shd w:val="clear" w:color="auto" w:fill="auto"/>
            <w:vAlign w:val="center"/>
          </w:tcPr>
          <w:p w:rsidR="00C4651A" w:rsidRPr="00AC7F4E" w:rsidRDefault="00C4651A" w:rsidP="00F7731E">
            <w:pPr>
              <w:widowControl/>
              <w:jc w:val="center"/>
              <w:rPr>
                <w:rFonts w:ascii="宋体" w:hAnsi="宋体" w:cs="宋体" w:hint="eastAsia"/>
                <w:kern w:val="0"/>
                <w:szCs w:val="21"/>
              </w:rPr>
            </w:pPr>
          </w:p>
        </w:tc>
        <w:tc>
          <w:tcPr>
            <w:tcW w:w="531" w:type="dxa"/>
            <w:shd w:val="clear" w:color="auto" w:fill="auto"/>
            <w:vAlign w:val="center"/>
          </w:tcPr>
          <w:p w:rsidR="00C4651A" w:rsidRPr="00AC7F4E" w:rsidRDefault="00C4651A" w:rsidP="00F7731E">
            <w:pPr>
              <w:widowControl/>
              <w:jc w:val="center"/>
              <w:rPr>
                <w:rFonts w:ascii="宋体" w:hAnsi="宋体" w:cs="宋体" w:hint="eastAsia"/>
                <w:kern w:val="0"/>
                <w:szCs w:val="21"/>
              </w:rPr>
            </w:pPr>
          </w:p>
        </w:tc>
        <w:tc>
          <w:tcPr>
            <w:tcW w:w="531" w:type="dxa"/>
            <w:shd w:val="clear" w:color="auto" w:fill="auto"/>
            <w:noWrap/>
            <w:vAlign w:val="bottom"/>
          </w:tcPr>
          <w:p w:rsidR="00C4651A" w:rsidRPr="00AC7F4E" w:rsidRDefault="00C4651A" w:rsidP="00F7731E">
            <w:pPr>
              <w:widowControl/>
              <w:jc w:val="left"/>
              <w:rPr>
                <w:rFonts w:ascii="宋体" w:hAnsi="宋体" w:cs="宋体"/>
                <w:kern w:val="0"/>
                <w:szCs w:val="21"/>
              </w:rPr>
            </w:pPr>
          </w:p>
        </w:tc>
        <w:tc>
          <w:tcPr>
            <w:tcW w:w="531" w:type="dxa"/>
            <w:shd w:val="clear" w:color="auto" w:fill="auto"/>
            <w:vAlign w:val="center"/>
          </w:tcPr>
          <w:p w:rsidR="00C4651A" w:rsidRPr="00AC7F4E" w:rsidRDefault="00C4651A" w:rsidP="00F7731E">
            <w:pPr>
              <w:widowControl/>
              <w:jc w:val="center"/>
              <w:rPr>
                <w:rFonts w:ascii="宋体" w:hAnsi="宋体" w:cs="宋体" w:hint="eastAsia"/>
                <w:kern w:val="0"/>
                <w:szCs w:val="21"/>
              </w:rPr>
            </w:pPr>
          </w:p>
        </w:tc>
        <w:tc>
          <w:tcPr>
            <w:tcW w:w="832" w:type="dxa"/>
            <w:shd w:val="clear" w:color="auto" w:fill="auto"/>
            <w:vAlign w:val="center"/>
          </w:tcPr>
          <w:p w:rsidR="00C4651A" w:rsidRPr="00AC7F4E" w:rsidRDefault="00C4651A"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C4651A" w:rsidRPr="00AC7F4E" w:rsidTr="00F7731E">
        <w:trPr>
          <w:trHeight w:val="499"/>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3148" w:type="dxa"/>
            <w:gridSpan w:val="2"/>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小   计</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r>
              <w:rPr>
                <w:rFonts w:ascii="宋体" w:hAnsi="宋体" w:cs="宋体" w:hint="eastAsia"/>
                <w:kern w:val="0"/>
                <w:szCs w:val="21"/>
              </w:rPr>
              <w:t>4</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Pr>
                <w:rFonts w:ascii="宋体" w:hAnsi="宋体" w:cs="宋体" w:hint="eastAsia"/>
                <w:kern w:val="0"/>
                <w:szCs w:val="21"/>
              </w:rPr>
              <w:t>594</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noProof/>
                <w:kern w:val="0"/>
                <w:szCs w:val="21"/>
              </w:rPr>
              <w:t>412</w:t>
            </w:r>
            <w:r>
              <w:rPr>
                <w:rFonts w:ascii="宋体" w:hAnsi="宋体" w:cs="宋体"/>
                <w:kern w:val="0"/>
                <w:szCs w:val="21"/>
              </w:rPr>
              <w:fldChar w:fldCharType="end"/>
            </w:r>
            <w:r w:rsidRPr="00AC7F4E">
              <w:rPr>
                <w:rFonts w:ascii="宋体" w:hAnsi="宋体" w:cs="宋体" w:hint="eastAsia"/>
                <w:kern w:val="0"/>
                <w:szCs w:val="21"/>
              </w:rPr>
              <w:t xml:space="preserve">　</w:t>
            </w:r>
          </w:p>
        </w:tc>
        <w:tc>
          <w:tcPr>
            <w:tcW w:w="471" w:type="dxa"/>
            <w:shd w:val="clear" w:color="auto" w:fill="auto"/>
            <w:vAlign w:val="center"/>
          </w:tcPr>
          <w:p w:rsidR="00C4651A" w:rsidRPr="00AC7F4E" w:rsidRDefault="00C4651A" w:rsidP="00F7731E">
            <w:pPr>
              <w:widowControl/>
              <w:jc w:val="cente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noProof/>
                <w:kern w:val="0"/>
                <w:szCs w:val="21"/>
              </w:rPr>
              <w:t>1</w:t>
            </w:r>
            <w:r>
              <w:rPr>
                <w:rFonts w:ascii="宋体" w:hAnsi="宋体" w:cs="宋体" w:hint="eastAsia"/>
                <w:noProof/>
                <w:kern w:val="0"/>
                <w:szCs w:val="21"/>
              </w:rPr>
              <w:t>46</w:t>
            </w:r>
            <w:r>
              <w:rPr>
                <w:rFonts w:ascii="宋体" w:hAnsi="宋体" w:cs="宋体"/>
                <w:kern w:val="0"/>
                <w:szCs w:val="21"/>
              </w:rPr>
              <w:fldChar w:fldCharType="end"/>
            </w:r>
            <w:r w:rsidRPr="00AC7F4E">
              <w:rPr>
                <w:rFonts w:ascii="宋体" w:hAnsi="宋体" w:cs="宋体" w:hint="eastAsia"/>
                <w:kern w:val="0"/>
                <w:szCs w:val="21"/>
              </w:rPr>
              <w:t xml:space="preserve">　</w:t>
            </w:r>
          </w:p>
        </w:tc>
        <w:tc>
          <w:tcPr>
            <w:tcW w:w="520" w:type="dxa"/>
            <w:shd w:val="clear" w:color="auto" w:fill="auto"/>
            <w:vAlign w:val="center"/>
          </w:tcPr>
          <w:p w:rsidR="00C4651A" w:rsidRPr="00AC7F4E" w:rsidRDefault="00C4651A" w:rsidP="00F7731E">
            <w:pPr>
              <w:widowControl/>
              <w:jc w:val="center"/>
              <w:rPr>
                <w:rFonts w:ascii="宋体" w:hAnsi="宋体" w:cs="宋体"/>
                <w:kern w:val="0"/>
                <w:szCs w:val="21"/>
              </w:rPr>
            </w:pPr>
            <w:r>
              <w:rPr>
                <w:rFonts w:ascii="宋体" w:hAnsi="宋体" w:cs="宋体" w:hint="eastAsia"/>
                <w:kern w:val="0"/>
                <w:szCs w:val="21"/>
              </w:rPr>
              <w:t>36</w:t>
            </w:r>
            <w:r w:rsidRPr="00AC7F4E">
              <w:rPr>
                <w:rFonts w:ascii="宋体" w:hAnsi="宋体" w:cs="宋体" w:hint="eastAsia"/>
                <w:kern w:val="0"/>
                <w:szCs w:val="21"/>
              </w:rPr>
              <w:t xml:space="preserve">　</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Pr>
                <w:rFonts w:ascii="宋体" w:hAnsi="宋体" w:cs="宋体" w:hint="eastAsia"/>
                <w:kern w:val="0"/>
                <w:szCs w:val="21"/>
              </w:rPr>
              <w:t>11</w:t>
            </w:r>
            <w:r w:rsidRPr="00AC7F4E">
              <w:rPr>
                <w:rFonts w:ascii="宋体" w:hAnsi="宋体" w:cs="宋体" w:hint="eastAsia"/>
                <w:kern w:val="0"/>
                <w:szCs w:val="21"/>
              </w:rPr>
              <w:t>.5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13</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531"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0.5</w:t>
            </w:r>
          </w:p>
        </w:tc>
        <w:tc>
          <w:tcPr>
            <w:tcW w:w="83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r>
      <w:tr w:rsidR="00C4651A" w:rsidRPr="00AC7F4E" w:rsidTr="00F7731E">
        <w:trPr>
          <w:trHeight w:val="540"/>
          <w:jc w:val="center"/>
        </w:trPr>
        <w:tc>
          <w:tcPr>
            <w:tcW w:w="549"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lastRenderedPageBreak/>
              <w:t>公 共 选 修 课</w:t>
            </w:r>
          </w:p>
        </w:tc>
        <w:tc>
          <w:tcPr>
            <w:tcW w:w="9690" w:type="dxa"/>
            <w:gridSpan w:val="14"/>
            <w:shd w:val="clear" w:color="auto" w:fill="auto"/>
            <w:vAlign w:val="bottom"/>
          </w:tcPr>
          <w:p w:rsidR="00C4651A" w:rsidRPr="00AC7F4E" w:rsidRDefault="00C4651A" w:rsidP="00F7731E">
            <w:pPr>
              <w:widowControl/>
              <w:jc w:val="left"/>
              <w:rPr>
                <w:rFonts w:ascii="宋体" w:hAnsi="宋体" w:cs="宋体"/>
                <w:kern w:val="0"/>
                <w:szCs w:val="21"/>
              </w:rPr>
            </w:pPr>
            <w:r w:rsidRPr="00AC7F4E">
              <w:rPr>
                <w:rFonts w:ascii="宋体" w:hAnsi="宋体" w:cs="宋体" w:hint="eastAsia"/>
                <w:kern w:val="0"/>
                <w:szCs w:val="21"/>
              </w:rPr>
              <w:t>要求：</w:t>
            </w:r>
          </w:p>
        </w:tc>
      </w:tr>
      <w:tr w:rsidR="00C4651A" w:rsidRPr="00AC7F4E" w:rsidTr="00F7731E">
        <w:trPr>
          <w:trHeight w:val="540"/>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9690" w:type="dxa"/>
            <w:gridSpan w:val="14"/>
            <w:shd w:val="clear" w:color="auto" w:fill="auto"/>
            <w:vAlign w:val="bottom"/>
          </w:tcPr>
          <w:p w:rsidR="00C4651A" w:rsidRPr="00AC7F4E" w:rsidRDefault="00C4651A" w:rsidP="00F7731E">
            <w:pPr>
              <w:widowControl/>
              <w:jc w:val="left"/>
              <w:rPr>
                <w:rFonts w:ascii="宋体" w:hAnsi="宋体" w:cs="宋体"/>
                <w:kern w:val="0"/>
                <w:szCs w:val="21"/>
              </w:rPr>
            </w:pPr>
            <w:r w:rsidRPr="00AC7F4E">
              <w:rPr>
                <w:rFonts w:ascii="宋体" w:hAnsi="宋体" w:cs="宋体" w:hint="eastAsia"/>
                <w:kern w:val="0"/>
                <w:szCs w:val="21"/>
              </w:rPr>
              <w:t xml:space="preserve">    1、在学校公共选修课程中进行选择，但不得选修新闻类课程。</w:t>
            </w:r>
          </w:p>
        </w:tc>
      </w:tr>
      <w:tr w:rsidR="00C4651A" w:rsidRPr="00AC7F4E" w:rsidTr="00F7731E">
        <w:trPr>
          <w:trHeight w:val="525"/>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9690" w:type="dxa"/>
            <w:gridSpan w:val="14"/>
            <w:shd w:val="clear" w:color="auto" w:fill="auto"/>
            <w:vAlign w:val="bottom"/>
          </w:tcPr>
          <w:p w:rsidR="00C4651A" w:rsidRPr="00AC7F4E" w:rsidRDefault="00C4651A" w:rsidP="00F7731E">
            <w:pPr>
              <w:widowControl/>
              <w:jc w:val="left"/>
              <w:rPr>
                <w:rFonts w:ascii="宋体" w:hAnsi="宋体" w:cs="宋体"/>
                <w:kern w:val="0"/>
                <w:szCs w:val="21"/>
              </w:rPr>
            </w:pPr>
            <w:r w:rsidRPr="00AC7F4E">
              <w:rPr>
                <w:rFonts w:ascii="宋体" w:hAnsi="宋体" w:cs="宋体" w:hint="eastAsia"/>
                <w:kern w:val="0"/>
                <w:szCs w:val="21"/>
              </w:rPr>
              <w:t xml:space="preserve">    2、至少需要选修6学分方能毕业。</w:t>
            </w:r>
          </w:p>
        </w:tc>
      </w:tr>
      <w:tr w:rsidR="00C4651A" w:rsidRPr="00AC7F4E" w:rsidTr="00F7731E">
        <w:trPr>
          <w:trHeight w:val="2280"/>
          <w:jc w:val="center"/>
        </w:trPr>
        <w:tc>
          <w:tcPr>
            <w:tcW w:w="549" w:type="dxa"/>
            <w:vMerge/>
            <w:vAlign w:val="center"/>
          </w:tcPr>
          <w:p w:rsidR="00C4651A" w:rsidRPr="00AC7F4E" w:rsidRDefault="00C4651A" w:rsidP="00F7731E">
            <w:pPr>
              <w:widowControl/>
              <w:jc w:val="left"/>
              <w:rPr>
                <w:rFonts w:ascii="宋体" w:hAnsi="宋体" w:cs="宋体"/>
                <w:kern w:val="0"/>
                <w:szCs w:val="21"/>
              </w:rPr>
            </w:pPr>
          </w:p>
        </w:tc>
        <w:tc>
          <w:tcPr>
            <w:tcW w:w="9690" w:type="dxa"/>
            <w:gridSpan w:val="14"/>
            <w:shd w:val="clear" w:color="auto" w:fill="auto"/>
            <w:vAlign w:val="bottom"/>
          </w:tcPr>
          <w:p w:rsidR="00C4651A" w:rsidRPr="00AC7F4E" w:rsidRDefault="00C4651A" w:rsidP="00F7731E">
            <w:pPr>
              <w:widowControl/>
              <w:jc w:val="left"/>
              <w:rPr>
                <w:rFonts w:ascii="宋体" w:hAnsi="宋体" w:cs="宋体"/>
                <w:kern w:val="0"/>
                <w:szCs w:val="21"/>
              </w:rPr>
            </w:pPr>
            <w:r w:rsidRPr="00AC7F4E">
              <w:rPr>
                <w:rFonts w:ascii="宋体" w:hAnsi="宋体" w:cs="宋体" w:hint="eastAsia"/>
                <w:kern w:val="0"/>
                <w:szCs w:val="21"/>
              </w:rPr>
              <w:t xml:space="preserve">    3、修读建议：（1）学生在入学时专业负责人应指导学生学习专业人才培养方案及全校公共选修课设置情况，对各课程模块介绍应具体、详细，要有针对性，使学生能够准确了解专业所开设的学习内容、模块、学分等总体要求，了解选修课的总学分及模块要求，并作出合理的选择。（2）学生应在充分了解人才培养方案的基础上根据自己的学业基础、兴趣、爱好，初步确定自己未来的学业方向，根据个人职业生涯设计自主规划选课，选择适合自己目标的修习模块，根据学校的课程安排形成自己的个性化课程修习计划。（3）合理分解大学期间的目标，根据学校课程开设的总体时间安排和自己的实际情况，分配和安排个人每个学段的修习内容。</w:t>
            </w:r>
          </w:p>
        </w:tc>
      </w:tr>
    </w:tbl>
    <w:p w:rsidR="00C4651A" w:rsidRDefault="00C4651A" w:rsidP="00C4651A">
      <w:pPr>
        <w:tabs>
          <w:tab w:val="left" w:pos="540"/>
        </w:tabs>
        <w:rPr>
          <w:rFonts w:ascii="长城黑体" w:eastAsia="长城黑体" w:hAnsi="宋体"/>
          <w:bCs/>
          <w:sz w:val="34"/>
          <w:szCs w:val="34"/>
        </w:rPr>
      </w:pPr>
    </w:p>
    <w:p w:rsidR="00C4651A" w:rsidRPr="00373C58" w:rsidRDefault="00C4651A" w:rsidP="00C4651A">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附表2：</w:t>
      </w:r>
    </w:p>
    <w:p w:rsidR="00C4651A" w:rsidRPr="00373C58" w:rsidRDefault="00C4651A" w:rsidP="00C4651A">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专业必修课一览表</w:t>
      </w:r>
    </w:p>
    <w:tbl>
      <w:tblPr>
        <w:tblW w:w="101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2340"/>
        <w:gridCol w:w="1371"/>
        <w:gridCol w:w="451"/>
        <w:gridCol w:w="539"/>
        <w:gridCol w:w="539"/>
        <w:gridCol w:w="539"/>
        <w:gridCol w:w="514"/>
        <w:gridCol w:w="437"/>
        <w:gridCol w:w="437"/>
        <w:gridCol w:w="437"/>
        <w:gridCol w:w="437"/>
        <w:gridCol w:w="437"/>
        <w:gridCol w:w="437"/>
        <w:gridCol w:w="775"/>
      </w:tblGrid>
      <w:tr w:rsidR="00C4651A" w:rsidRPr="00AC7F4E" w:rsidTr="00F7731E">
        <w:trPr>
          <w:trHeight w:val="540"/>
          <w:jc w:val="center"/>
        </w:trPr>
        <w:tc>
          <w:tcPr>
            <w:tcW w:w="468"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性质     </w:t>
            </w:r>
          </w:p>
        </w:tc>
        <w:tc>
          <w:tcPr>
            <w:tcW w:w="2438"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课程名称</w:t>
            </w:r>
          </w:p>
        </w:tc>
        <w:tc>
          <w:tcPr>
            <w:tcW w:w="1243"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课程编码</w:t>
            </w:r>
          </w:p>
        </w:tc>
        <w:tc>
          <w:tcPr>
            <w:tcW w:w="452"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学分</w:t>
            </w:r>
          </w:p>
        </w:tc>
        <w:tc>
          <w:tcPr>
            <w:tcW w:w="539"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学时</w:t>
            </w:r>
          </w:p>
        </w:tc>
        <w:tc>
          <w:tcPr>
            <w:tcW w:w="1596" w:type="dxa"/>
            <w:gridSpan w:val="3"/>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总学时分配</w:t>
            </w:r>
          </w:p>
        </w:tc>
        <w:tc>
          <w:tcPr>
            <w:tcW w:w="2628" w:type="dxa"/>
            <w:gridSpan w:val="6"/>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开课学期与周学时</w:t>
            </w:r>
          </w:p>
        </w:tc>
        <w:tc>
          <w:tcPr>
            <w:tcW w:w="793"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备   注</w:t>
            </w:r>
          </w:p>
        </w:tc>
      </w:tr>
      <w:tr w:rsidR="00C4651A" w:rsidRPr="00AC7F4E" w:rsidTr="00F7731E">
        <w:trPr>
          <w:trHeight w:val="78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vMerge/>
            <w:vAlign w:val="center"/>
          </w:tcPr>
          <w:p w:rsidR="00C4651A" w:rsidRPr="00AC7F4E" w:rsidRDefault="00C4651A" w:rsidP="00F7731E">
            <w:pPr>
              <w:widowControl/>
              <w:jc w:val="left"/>
              <w:rPr>
                <w:rFonts w:ascii="宋体" w:hAnsi="宋体" w:cs="宋体"/>
                <w:kern w:val="0"/>
                <w:szCs w:val="21"/>
              </w:rPr>
            </w:pPr>
          </w:p>
        </w:tc>
        <w:tc>
          <w:tcPr>
            <w:tcW w:w="1243" w:type="dxa"/>
            <w:vMerge/>
            <w:vAlign w:val="center"/>
          </w:tcPr>
          <w:p w:rsidR="00C4651A" w:rsidRPr="00AC7F4E" w:rsidRDefault="00C4651A" w:rsidP="00F7731E">
            <w:pPr>
              <w:widowControl/>
              <w:jc w:val="left"/>
              <w:rPr>
                <w:rFonts w:ascii="宋体" w:hAnsi="宋体" w:cs="宋体"/>
                <w:kern w:val="0"/>
                <w:szCs w:val="21"/>
              </w:rPr>
            </w:pPr>
          </w:p>
        </w:tc>
        <w:tc>
          <w:tcPr>
            <w:tcW w:w="452" w:type="dxa"/>
            <w:vMerge/>
            <w:vAlign w:val="center"/>
          </w:tcPr>
          <w:p w:rsidR="00C4651A" w:rsidRPr="00AC7F4E" w:rsidRDefault="00C4651A" w:rsidP="00F7731E">
            <w:pPr>
              <w:widowControl/>
              <w:jc w:val="left"/>
              <w:rPr>
                <w:rFonts w:ascii="宋体" w:hAnsi="宋体" w:cs="宋体"/>
                <w:kern w:val="0"/>
                <w:szCs w:val="21"/>
              </w:rPr>
            </w:pPr>
          </w:p>
        </w:tc>
        <w:tc>
          <w:tcPr>
            <w:tcW w:w="539" w:type="dxa"/>
            <w:vMerge/>
            <w:vAlign w:val="center"/>
          </w:tcPr>
          <w:p w:rsidR="00C4651A" w:rsidRPr="00AC7F4E" w:rsidRDefault="00C4651A" w:rsidP="00F7731E">
            <w:pPr>
              <w:widowControl/>
              <w:jc w:val="left"/>
              <w:rPr>
                <w:rFonts w:ascii="宋体" w:hAnsi="宋体" w:cs="宋体"/>
                <w:kern w:val="0"/>
                <w:szCs w:val="21"/>
              </w:rPr>
            </w:pP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授课</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实践</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上机</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一</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二</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三</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四</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五</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六</w:t>
            </w:r>
          </w:p>
        </w:tc>
        <w:tc>
          <w:tcPr>
            <w:tcW w:w="793" w:type="dxa"/>
            <w:vMerge/>
            <w:vAlign w:val="center"/>
          </w:tcPr>
          <w:p w:rsidR="00C4651A" w:rsidRPr="00AC7F4E" w:rsidRDefault="00C4651A" w:rsidP="00F7731E">
            <w:pPr>
              <w:widowControl/>
              <w:jc w:val="left"/>
              <w:rPr>
                <w:rFonts w:ascii="宋体" w:hAnsi="宋体" w:cs="宋体"/>
                <w:kern w:val="0"/>
                <w:szCs w:val="21"/>
              </w:rPr>
            </w:pPr>
          </w:p>
        </w:tc>
      </w:tr>
      <w:tr w:rsidR="00C4651A" w:rsidRPr="00AC7F4E" w:rsidTr="00F7731E">
        <w:trPr>
          <w:trHeight w:val="516"/>
          <w:jc w:val="center"/>
        </w:trPr>
        <w:tc>
          <w:tcPr>
            <w:tcW w:w="468" w:type="dxa"/>
            <w:vMerge w:val="restart"/>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专 业 必 修 课</w:t>
            </w: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新闻传播学概论</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23I58103101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72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72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中外新闻传播史</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23I58103102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72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72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现代汉语</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33I08101105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中国历代文学作品选读</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33I08201106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新闻采访与写作</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33I08101107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108</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报刊编辑</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33I08301108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30</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24</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新闻评论</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33I08501109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30</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24</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中外新闻作品选读</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33I08301110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广播电视概论</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33I08301111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30</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6</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网络传播概论</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33I08501112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12</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378"/>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广告原理与实务</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23I58503103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48</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6</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454"/>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媒介经营管理</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33I08501114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30</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6</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464"/>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社会学</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13B02400008</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30</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6</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456"/>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公共关系与礼仪</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13I08401115</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18</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法学概论</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31B00000001</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FFFFFF"/>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5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新闻法规与职业道德</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23I08403104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425"/>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法治新闻学</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33I08501117</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54</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考试</w:t>
            </w:r>
          </w:p>
        </w:tc>
      </w:tr>
      <w:tr w:rsidR="00C4651A" w:rsidRPr="00AC7F4E" w:rsidTr="00F7731E">
        <w:trPr>
          <w:trHeight w:val="470"/>
          <w:jc w:val="center"/>
        </w:trPr>
        <w:tc>
          <w:tcPr>
            <w:tcW w:w="468" w:type="dxa"/>
            <w:vMerge/>
            <w:vAlign w:val="center"/>
          </w:tcPr>
          <w:p w:rsidR="00C4651A" w:rsidRPr="00AC7F4E" w:rsidRDefault="00C4651A" w:rsidP="00F7731E">
            <w:pPr>
              <w:widowControl/>
              <w:jc w:val="left"/>
              <w:rPr>
                <w:rFonts w:ascii="宋体" w:hAnsi="宋体" w:cs="宋体"/>
                <w:kern w:val="0"/>
                <w:szCs w:val="21"/>
              </w:rPr>
            </w:pPr>
          </w:p>
        </w:tc>
        <w:tc>
          <w:tcPr>
            <w:tcW w:w="2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新闻侵权专题</w:t>
            </w:r>
          </w:p>
        </w:tc>
        <w:tc>
          <w:tcPr>
            <w:tcW w:w="124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33I08601119 </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考查</w:t>
            </w:r>
          </w:p>
        </w:tc>
      </w:tr>
      <w:tr w:rsidR="00C4651A" w:rsidRPr="00AC7F4E" w:rsidTr="00F7731E">
        <w:trPr>
          <w:trHeight w:val="350"/>
          <w:jc w:val="center"/>
        </w:trPr>
        <w:tc>
          <w:tcPr>
            <w:tcW w:w="4149" w:type="dxa"/>
            <w:gridSpan w:val="3"/>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小计</w:t>
            </w:r>
          </w:p>
        </w:tc>
        <w:tc>
          <w:tcPr>
            <w:tcW w:w="452"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936</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762</w:t>
            </w:r>
          </w:p>
        </w:tc>
        <w:tc>
          <w:tcPr>
            <w:tcW w:w="539"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174</w:t>
            </w:r>
          </w:p>
        </w:tc>
        <w:tc>
          <w:tcPr>
            <w:tcW w:w="51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15</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5</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10</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10</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12</w:t>
            </w:r>
          </w:p>
        </w:tc>
        <w:tc>
          <w:tcPr>
            <w:tcW w:w="438"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0</w:t>
            </w:r>
          </w:p>
        </w:tc>
        <w:tc>
          <w:tcPr>
            <w:tcW w:w="793" w:type="dxa"/>
            <w:shd w:val="clear" w:color="auto" w:fill="auto"/>
            <w:vAlign w:val="center"/>
          </w:tcPr>
          <w:p w:rsidR="00C4651A" w:rsidRPr="00AC7F4E" w:rsidRDefault="00C4651A" w:rsidP="00F7731E">
            <w:pPr>
              <w:widowControl/>
              <w:jc w:val="center"/>
              <w:rPr>
                <w:rFonts w:ascii="宋体" w:hAnsi="宋体" w:cs="宋体"/>
                <w:kern w:val="0"/>
                <w:szCs w:val="21"/>
              </w:rPr>
            </w:pPr>
            <w:r w:rsidRPr="00AC7F4E">
              <w:rPr>
                <w:rFonts w:ascii="宋体" w:hAnsi="宋体" w:cs="宋体" w:hint="eastAsia"/>
                <w:kern w:val="0"/>
                <w:szCs w:val="21"/>
              </w:rPr>
              <w:t xml:space="preserve">　</w:t>
            </w:r>
          </w:p>
        </w:tc>
      </w:tr>
    </w:tbl>
    <w:p w:rsidR="00C4651A" w:rsidRPr="00373C58" w:rsidRDefault="00C4651A" w:rsidP="00C4651A">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附表3：</w:t>
      </w:r>
    </w:p>
    <w:p w:rsidR="00C4651A" w:rsidRPr="00373C58" w:rsidRDefault="00C4651A" w:rsidP="00C4651A">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专业选修课一览表</w:t>
      </w:r>
    </w:p>
    <w:tbl>
      <w:tblPr>
        <w:tblW w:w="10966"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
        <w:gridCol w:w="1730"/>
        <w:gridCol w:w="1371"/>
        <w:gridCol w:w="476"/>
        <w:gridCol w:w="457"/>
        <w:gridCol w:w="568"/>
        <w:gridCol w:w="531"/>
        <w:gridCol w:w="426"/>
        <w:gridCol w:w="647"/>
        <w:gridCol w:w="720"/>
        <w:gridCol w:w="778"/>
        <w:gridCol w:w="2036"/>
        <w:gridCol w:w="702"/>
      </w:tblGrid>
      <w:tr w:rsidR="00C4651A" w:rsidRPr="00EE48CE" w:rsidTr="00F7731E">
        <w:trPr>
          <w:trHeight w:val="570"/>
          <w:jc w:val="center"/>
        </w:trPr>
        <w:tc>
          <w:tcPr>
            <w:tcW w:w="524"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类别</w:t>
            </w:r>
          </w:p>
        </w:tc>
        <w:tc>
          <w:tcPr>
            <w:tcW w:w="173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课程名称</w:t>
            </w:r>
          </w:p>
        </w:tc>
        <w:tc>
          <w:tcPr>
            <w:tcW w:w="1371"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课程编码</w:t>
            </w:r>
          </w:p>
        </w:tc>
        <w:tc>
          <w:tcPr>
            <w:tcW w:w="476"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学分</w:t>
            </w:r>
          </w:p>
        </w:tc>
        <w:tc>
          <w:tcPr>
            <w:tcW w:w="457"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学时</w:t>
            </w:r>
          </w:p>
        </w:tc>
        <w:tc>
          <w:tcPr>
            <w:tcW w:w="1525" w:type="dxa"/>
            <w:gridSpan w:val="3"/>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总学习分配</w:t>
            </w:r>
          </w:p>
        </w:tc>
        <w:tc>
          <w:tcPr>
            <w:tcW w:w="647"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开课学期</w:t>
            </w:r>
          </w:p>
        </w:tc>
        <w:tc>
          <w:tcPr>
            <w:tcW w:w="72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学生层次</w:t>
            </w:r>
          </w:p>
        </w:tc>
        <w:tc>
          <w:tcPr>
            <w:tcW w:w="778"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学生年级</w:t>
            </w:r>
          </w:p>
        </w:tc>
        <w:tc>
          <w:tcPr>
            <w:tcW w:w="2036"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开课范围</w:t>
            </w:r>
          </w:p>
        </w:tc>
        <w:tc>
          <w:tcPr>
            <w:tcW w:w="702"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备   注</w:t>
            </w:r>
          </w:p>
        </w:tc>
      </w:tr>
      <w:tr w:rsidR="00C4651A" w:rsidRPr="00EE48CE" w:rsidTr="00F7731E">
        <w:trPr>
          <w:trHeight w:val="915"/>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vMerge/>
            <w:vAlign w:val="center"/>
          </w:tcPr>
          <w:p w:rsidR="00C4651A" w:rsidRPr="00EE48CE" w:rsidRDefault="00C4651A" w:rsidP="00F7731E">
            <w:pPr>
              <w:widowControl/>
              <w:jc w:val="left"/>
              <w:rPr>
                <w:rFonts w:ascii="宋体" w:hAnsi="宋体" w:cs="宋体"/>
                <w:kern w:val="0"/>
                <w:szCs w:val="21"/>
              </w:rPr>
            </w:pPr>
          </w:p>
        </w:tc>
        <w:tc>
          <w:tcPr>
            <w:tcW w:w="1371" w:type="dxa"/>
            <w:vMerge/>
            <w:vAlign w:val="center"/>
          </w:tcPr>
          <w:p w:rsidR="00C4651A" w:rsidRPr="00EE48CE" w:rsidRDefault="00C4651A" w:rsidP="00F7731E">
            <w:pPr>
              <w:widowControl/>
              <w:jc w:val="left"/>
              <w:rPr>
                <w:rFonts w:ascii="宋体" w:hAnsi="宋体" w:cs="宋体"/>
                <w:kern w:val="0"/>
                <w:szCs w:val="21"/>
              </w:rPr>
            </w:pPr>
          </w:p>
        </w:tc>
        <w:tc>
          <w:tcPr>
            <w:tcW w:w="476" w:type="dxa"/>
            <w:vMerge/>
            <w:vAlign w:val="center"/>
          </w:tcPr>
          <w:p w:rsidR="00C4651A" w:rsidRPr="00EE48CE" w:rsidRDefault="00C4651A" w:rsidP="00F7731E">
            <w:pPr>
              <w:widowControl/>
              <w:jc w:val="left"/>
              <w:rPr>
                <w:rFonts w:ascii="宋体" w:hAnsi="宋体" w:cs="宋体"/>
                <w:kern w:val="0"/>
                <w:szCs w:val="21"/>
              </w:rPr>
            </w:pPr>
          </w:p>
        </w:tc>
        <w:tc>
          <w:tcPr>
            <w:tcW w:w="457" w:type="dxa"/>
            <w:vMerge/>
            <w:vAlign w:val="center"/>
          </w:tcPr>
          <w:p w:rsidR="00C4651A" w:rsidRPr="00EE48CE" w:rsidRDefault="00C4651A" w:rsidP="00F7731E">
            <w:pPr>
              <w:widowControl/>
              <w:jc w:val="left"/>
              <w:rPr>
                <w:rFonts w:ascii="宋体" w:hAnsi="宋体" w:cs="宋体"/>
                <w:kern w:val="0"/>
                <w:szCs w:val="21"/>
              </w:rPr>
            </w:pP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授课</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实践</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上机</w:t>
            </w:r>
          </w:p>
        </w:tc>
        <w:tc>
          <w:tcPr>
            <w:tcW w:w="647" w:type="dxa"/>
            <w:vMerge/>
            <w:vAlign w:val="center"/>
          </w:tcPr>
          <w:p w:rsidR="00C4651A" w:rsidRPr="00EE48CE" w:rsidRDefault="00C4651A" w:rsidP="00F7731E">
            <w:pPr>
              <w:widowControl/>
              <w:jc w:val="left"/>
              <w:rPr>
                <w:rFonts w:ascii="宋体" w:hAnsi="宋体" w:cs="宋体"/>
                <w:kern w:val="0"/>
                <w:szCs w:val="21"/>
              </w:rPr>
            </w:pPr>
          </w:p>
        </w:tc>
        <w:tc>
          <w:tcPr>
            <w:tcW w:w="720" w:type="dxa"/>
            <w:vMerge/>
            <w:vAlign w:val="center"/>
          </w:tcPr>
          <w:p w:rsidR="00C4651A" w:rsidRPr="00EE48CE" w:rsidRDefault="00C4651A" w:rsidP="00F7731E">
            <w:pPr>
              <w:widowControl/>
              <w:jc w:val="left"/>
              <w:rPr>
                <w:rFonts w:ascii="宋体" w:hAnsi="宋体" w:cs="宋体"/>
                <w:kern w:val="0"/>
                <w:szCs w:val="21"/>
              </w:rPr>
            </w:pPr>
          </w:p>
        </w:tc>
        <w:tc>
          <w:tcPr>
            <w:tcW w:w="778" w:type="dxa"/>
            <w:vMerge/>
            <w:vAlign w:val="center"/>
          </w:tcPr>
          <w:p w:rsidR="00C4651A" w:rsidRPr="00EE48CE" w:rsidRDefault="00C4651A" w:rsidP="00F7731E">
            <w:pPr>
              <w:widowControl/>
              <w:jc w:val="left"/>
              <w:rPr>
                <w:rFonts w:ascii="宋体" w:hAnsi="宋体" w:cs="宋体"/>
                <w:kern w:val="0"/>
                <w:szCs w:val="21"/>
              </w:rPr>
            </w:pPr>
          </w:p>
        </w:tc>
        <w:tc>
          <w:tcPr>
            <w:tcW w:w="2036" w:type="dxa"/>
            <w:vMerge/>
            <w:vAlign w:val="center"/>
          </w:tcPr>
          <w:p w:rsidR="00C4651A" w:rsidRPr="00EE48CE" w:rsidRDefault="00C4651A" w:rsidP="00F7731E">
            <w:pPr>
              <w:widowControl/>
              <w:jc w:val="left"/>
              <w:rPr>
                <w:rFonts w:ascii="宋体" w:hAnsi="宋体" w:cs="宋体"/>
                <w:kern w:val="0"/>
                <w:szCs w:val="21"/>
              </w:rPr>
            </w:pPr>
          </w:p>
        </w:tc>
        <w:tc>
          <w:tcPr>
            <w:tcW w:w="702" w:type="dxa"/>
            <w:vMerge/>
            <w:vAlign w:val="center"/>
          </w:tcPr>
          <w:p w:rsidR="00C4651A" w:rsidRPr="00EE48CE" w:rsidRDefault="00C4651A" w:rsidP="00F7731E">
            <w:pPr>
              <w:widowControl/>
              <w:jc w:val="left"/>
              <w:rPr>
                <w:rFonts w:ascii="宋体" w:hAnsi="宋体" w:cs="宋体"/>
                <w:kern w:val="0"/>
                <w:szCs w:val="21"/>
              </w:rPr>
            </w:pPr>
          </w:p>
        </w:tc>
      </w:tr>
      <w:tr w:rsidR="00C4651A" w:rsidRPr="00EE48CE" w:rsidTr="00F7731E">
        <w:trPr>
          <w:trHeight w:val="570"/>
          <w:jc w:val="center"/>
        </w:trPr>
        <w:tc>
          <w:tcPr>
            <w:tcW w:w="524"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专业理论模块</w:t>
            </w: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新闻英语导读</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34I08401201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必选</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宣传学与舆论学</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34I08301202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新闻美学</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34I08401203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新闻心理学</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34I08501204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新媒体概论</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34I08501205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深度报道专题</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34I08501206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文化产业概论</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34I08501209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通识教育模块</w:t>
            </w: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秘书理论与实务</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33I57404101</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30</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公务员制度概论</w:t>
            </w:r>
          </w:p>
        </w:tc>
        <w:tc>
          <w:tcPr>
            <w:tcW w:w="1371"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13B02400010</w:t>
            </w:r>
          </w:p>
        </w:tc>
        <w:tc>
          <w:tcPr>
            <w:tcW w:w="476"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457"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54</w:t>
            </w:r>
          </w:p>
        </w:tc>
        <w:tc>
          <w:tcPr>
            <w:tcW w:w="568"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48</w:t>
            </w:r>
          </w:p>
        </w:tc>
        <w:tc>
          <w:tcPr>
            <w:tcW w:w="531"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6</w:t>
            </w:r>
          </w:p>
        </w:tc>
        <w:tc>
          <w:tcPr>
            <w:tcW w:w="426" w:type="dxa"/>
            <w:shd w:val="clear" w:color="auto" w:fill="auto"/>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文学概论</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34I08601212</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32</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通识教育专题讲座（一）</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34I08401215</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73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通识教育专题讲座（二）</w:t>
            </w:r>
          </w:p>
        </w:tc>
        <w:tc>
          <w:tcPr>
            <w:tcW w:w="137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34I08501216 </w:t>
            </w:r>
          </w:p>
        </w:tc>
        <w:tc>
          <w:tcPr>
            <w:tcW w:w="47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5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6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31"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2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7"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7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778"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03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524"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基础法学</w:t>
            </w:r>
            <w:r w:rsidRPr="00EE48CE">
              <w:rPr>
                <w:rFonts w:ascii="宋体" w:hAnsi="宋体" w:cs="宋体" w:hint="eastAsia"/>
                <w:kern w:val="0"/>
                <w:szCs w:val="21"/>
              </w:rPr>
              <w:lastRenderedPageBreak/>
              <w:t>模块</w:t>
            </w:r>
          </w:p>
        </w:tc>
        <w:tc>
          <w:tcPr>
            <w:tcW w:w="10442" w:type="dxa"/>
            <w:gridSpan w:val="12"/>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lastRenderedPageBreak/>
              <w:t xml:space="preserve">    1、在全校公共选修课“法学基础理论”模块中选修相应课程。</w:t>
            </w:r>
          </w:p>
        </w:tc>
      </w:tr>
      <w:tr w:rsidR="00C4651A" w:rsidRPr="00EE48CE" w:rsidTr="00F7731E">
        <w:trPr>
          <w:trHeight w:val="570"/>
          <w:jc w:val="center"/>
        </w:trPr>
        <w:tc>
          <w:tcPr>
            <w:tcW w:w="524" w:type="dxa"/>
            <w:vMerge/>
            <w:vAlign w:val="center"/>
          </w:tcPr>
          <w:p w:rsidR="00C4651A" w:rsidRPr="00EE48CE" w:rsidRDefault="00C4651A" w:rsidP="00F7731E">
            <w:pPr>
              <w:widowControl/>
              <w:jc w:val="left"/>
              <w:rPr>
                <w:rFonts w:ascii="宋体" w:hAnsi="宋体" w:cs="宋体"/>
                <w:kern w:val="0"/>
                <w:szCs w:val="21"/>
              </w:rPr>
            </w:pPr>
          </w:p>
        </w:tc>
        <w:tc>
          <w:tcPr>
            <w:tcW w:w="10442" w:type="dxa"/>
            <w:gridSpan w:val="12"/>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2、请根据个人职业生涯规划选读相关课程。</w:t>
            </w:r>
          </w:p>
        </w:tc>
      </w:tr>
      <w:tr w:rsidR="00C4651A" w:rsidRPr="00EE48CE" w:rsidTr="00F7731E">
        <w:trPr>
          <w:trHeight w:val="675"/>
          <w:jc w:val="center"/>
        </w:trPr>
        <w:tc>
          <w:tcPr>
            <w:tcW w:w="10966" w:type="dxa"/>
            <w:gridSpan w:val="13"/>
            <w:shd w:val="clear" w:color="auto" w:fill="auto"/>
            <w:noWrap/>
            <w:vAlign w:val="bottom"/>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lastRenderedPageBreak/>
              <w:t>要求：</w:t>
            </w:r>
          </w:p>
        </w:tc>
      </w:tr>
      <w:tr w:rsidR="00C4651A" w:rsidRPr="00EE48CE" w:rsidTr="00F7731E">
        <w:trPr>
          <w:trHeight w:val="570"/>
          <w:jc w:val="center"/>
        </w:trPr>
        <w:tc>
          <w:tcPr>
            <w:tcW w:w="10966" w:type="dxa"/>
            <w:gridSpan w:val="13"/>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1、至少需要选修10学分方能毕业。</w:t>
            </w:r>
          </w:p>
        </w:tc>
      </w:tr>
      <w:tr w:rsidR="00C4651A" w:rsidRPr="00EE48CE" w:rsidTr="00F7731E">
        <w:trPr>
          <w:trHeight w:val="570"/>
          <w:jc w:val="center"/>
        </w:trPr>
        <w:tc>
          <w:tcPr>
            <w:tcW w:w="10966" w:type="dxa"/>
            <w:gridSpan w:val="13"/>
            <w:shd w:val="clear" w:color="auto" w:fill="auto"/>
            <w:noWrap/>
            <w:vAlign w:val="bottom"/>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2、由于时代发展等原因，课程会进行相应调整，请根据统一安排进行选课。</w:t>
            </w:r>
          </w:p>
        </w:tc>
      </w:tr>
    </w:tbl>
    <w:p w:rsidR="00C4651A" w:rsidRDefault="00C4651A" w:rsidP="00C4651A">
      <w:pPr>
        <w:tabs>
          <w:tab w:val="left" w:pos="540"/>
        </w:tabs>
        <w:rPr>
          <w:rFonts w:ascii="长城黑体" w:eastAsia="长城黑体" w:hAnsi="宋体"/>
          <w:bCs/>
          <w:sz w:val="34"/>
          <w:szCs w:val="34"/>
        </w:rPr>
      </w:pPr>
    </w:p>
    <w:p w:rsidR="00C4651A" w:rsidRPr="00373C58" w:rsidRDefault="00C4651A" w:rsidP="00C4651A">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附表4：</w:t>
      </w:r>
    </w:p>
    <w:p w:rsidR="00C4651A" w:rsidRPr="00373C58" w:rsidRDefault="00C4651A" w:rsidP="00C4651A">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实践实训必修课一览表</w:t>
      </w:r>
    </w:p>
    <w:tbl>
      <w:tblPr>
        <w:tblW w:w="991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079"/>
        <w:gridCol w:w="1371"/>
        <w:gridCol w:w="492"/>
        <w:gridCol w:w="492"/>
        <w:gridCol w:w="494"/>
        <w:gridCol w:w="540"/>
        <w:gridCol w:w="540"/>
        <w:gridCol w:w="492"/>
        <w:gridCol w:w="531"/>
        <w:gridCol w:w="531"/>
        <w:gridCol w:w="531"/>
        <w:gridCol w:w="531"/>
        <w:gridCol w:w="492"/>
        <w:gridCol w:w="1303"/>
      </w:tblGrid>
      <w:tr w:rsidR="00C4651A" w:rsidRPr="00EE48CE" w:rsidTr="00F7731E">
        <w:trPr>
          <w:trHeight w:val="405"/>
          <w:jc w:val="center"/>
        </w:trPr>
        <w:tc>
          <w:tcPr>
            <w:tcW w:w="499"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性质</w:t>
            </w:r>
          </w:p>
        </w:tc>
        <w:tc>
          <w:tcPr>
            <w:tcW w:w="1118"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课程名称</w:t>
            </w:r>
          </w:p>
        </w:tc>
        <w:tc>
          <w:tcPr>
            <w:tcW w:w="1316"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课程编码</w:t>
            </w:r>
          </w:p>
        </w:tc>
        <w:tc>
          <w:tcPr>
            <w:tcW w:w="496"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学分</w:t>
            </w:r>
          </w:p>
        </w:tc>
        <w:tc>
          <w:tcPr>
            <w:tcW w:w="496"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学时</w:t>
            </w:r>
          </w:p>
        </w:tc>
        <w:tc>
          <w:tcPr>
            <w:tcW w:w="1592" w:type="dxa"/>
            <w:gridSpan w:val="3"/>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总学时分配</w:t>
            </w:r>
          </w:p>
        </w:tc>
        <w:tc>
          <w:tcPr>
            <w:tcW w:w="3056" w:type="dxa"/>
            <w:gridSpan w:val="6"/>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开课学期与周学时</w:t>
            </w:r>
          </w:p>
        </w:tc>
        <w:tc>
          <w:tcPr>
            <w:tcW w:w="1342"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备   注</w:t>
            </w:r>
          </w:p>
        </w:tc>
      </w:tr>
      <w:tr w:rsidR="00C4651A" w:rsidRPr="00EE48CE" w:rsidTr="00F7731E">
        <w:trPr>
          <w:trHeight w:val="99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vMerge/>
            <w:vAlign w:val="center"/>
          </w:tcPr>
          <w:p w:rsidR="00C4651A" w:rsidRPr="00EE48CE" w:rsidRDefault="00C4651A" w:rsidP="00F7731E">
            <w:pPr>
              <w:widowControl/>
              <w:jc w:val="left"/>
              <w:rPr>
                <w:rFonts w:ascii="宋体" w:hAnsi="宋体" w:cs="宋体"/>
                <w:kern w:val="0"/>
                <w:szCs w:val="21"/>
              </w:rPr>
            </w:pPr>
          </w:p>
        </w:tc>
        <w:tc>
          <w:tcPr>
            <w:tcW w:w="1316" w:type="dxa"/>
            <w:vMerge/>
            <w:vAlign w:val="center"/>
          </w:tcPr>
          <w:p w:rsidR="00C4651A" w:rsidRPr="00EE48CE" w:rsidRDefault="00C4651A" w:rsidP="00F7731E">
            <w:pPr>
              <w:widowControl/>
              <w:jc w:val="left"/>
              <w:rPr>
                <w:rFonts w:ascii="宋体" w:hAnsi="宋体" w:cs="宋体"/>
                <w:kern w:val="0"/>
                <w:szCs w:val="21"/>
              </w:rPr>
            </w:pPr>
          </w:p>
        </w:tc>
        <w:tc>
          <w:tcPr>
            <w:tcW w:w="496" w:type="dxa"/>
            <w:vMerge/>
            <w:vAlign w:val="center"/>
          </w:tcPr>
          <w:p w:rsidR="00C4651A" w:rsidRPr="00EE48CE" w:rsidRDefault="00C4651A" w:rsidP="00F7731E">
            <w:pPr>
              <w:widowControl/>
              <w:jc w:val="left"/>
              <w:rPr>
                <w:rFonts w:ascii="宋体" w:hAnsi="宋体" w:cs="宋体"/>
                <w:kern w:val="0"/>
                <w:szCs w:val="21"/>
              </w:rPr>
            </w:pPr>
          </w:p>
        </w:tc>
        <w:tc>
          <w:tcPr>
            <w:tcW w:w="496" w:type="dxa"/>
            <w:vMerge/>
            <w:vAlign w:val="center"/>
          </w:tcPr>
          <w:p w:rsidR="00C4651A" w:rsidRPr="00EE48CE" w:rsidRDefault="00C4651A" w:rsidP="00F7731E">
            <w:pPr>
              <w:widowControl/>
              <w:jc w:val="left"/>
              <w:rPr>
                <w:rFonts w:ascii="宋体" w:hAnsi="宋体" w:cs="宋体"/>
                <w:kern w:val="0"/>
                <w:szCs w:val="21"/>
              </w:rPr>
            </w:pP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授课</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实践</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上机</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一</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二</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三</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四</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五</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六</w:t>
            </w:r>
          </w:p>
        </w:tc>
        <w:tc>
          <w:tcPr>
            <w:tcW w:w="1342" w:type="dxa"/>
            <w:vMerge/>
            <w:vAlign w:val="center"/>
          </w:tcPr>
          <w:p w:rsidR="00C4651A" w:rsidRPr="00EE48CE" w:rsidRDefault="00C4651A" w:rsidP="00F7731E">
            <w:pPr>
              <w:widowControl/>
              <w:jc w:val="left"/>
              <w:rPr>
                <w:rFonts w:ascii="宋体" w:hAnsi="宋体" w:cs="宋体"/>
                <w:kern w:val="0"/>
                <w:szCs w:val="21"/>
              </w:rPr>
            </w:pPr>
          </w:p>
        </w:tc>
      </w:tr>
      <w:tr w:rsidR="00C4651A" w:rsidRPr="00EE48CE" w:rsidTr="00F7731E">
        <w:trPr>
          <w:trHeight w:val="570"/>
          <w:jc w:val="center"/>
        </w:trPr>
        <w:tc>
          <w:tcPr>
            <w:tcW w:w="499"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实    践    必    修    课</w:t>
            </w: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军训</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35A00100003</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劳动</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35A00200004</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0.5周</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0.5周</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0.5周</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0.5周</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社会实践</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35M00000001</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r>
      <w:tr w:rsidR="00C4651A" w:rsidRPr="00EE48CE" w:rsidTr="00F7731E">
        <w:trPr>
          <w:trHeight w:val="20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社会调查</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35M00000002</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学生利用寒暑假自行完成，并提交一篇社会调查报告</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专业见习</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35A00400005</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4周</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2周</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毕业实习</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35A00800006</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8周</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8周</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8周</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报刊排版系统</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35I08301118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111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新闻摄影摄像</w:t>
            </w:r>
          </w:p>
        </w:tc>
        <w:tc>
          <w:tcPr>
            <w:tcW w:w="13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35I08401119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72</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72</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99" w:type="dxa"/>
            <w:vMerge/>
            <w:vAlign w:val="center"/>
          </w:tcPr>
          <w:p w:rsidR="00C4651A" w:rsidRPr="00EE48CE" w:rsidRDefault="00C4651A" w:rsidP="00F7731E">
            <w:pPr>
              <w:widowControl/>
              <w:jc w:val="left"/>
              <w:rPr>
                <w:rFonts w:ascii="宋体" w:hAnsi="宋体" w:cs="宋体"/>
                <w:kern w:val="0"/>
                <w:szCs w:val="21"/>
              </w:rPr>
            </w:pPr>
          </w:p>
        </w:tc>
        <w:tc>
          <w:tcPr>
            <w:tcW w:w="2434" w:type="dxa"/>
            <w:gridSpan w:val="2"/>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小  计</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18</w:t>
            </w:r>
          </w:p>
        </w:tc>
        <w:tc>
          <w:tcPr>
            <w:tcW w:w="49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8"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47"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FFFFFF"/>
            <w:noWrap/>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516"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496"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1342"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r>
    </w:tbl>
    <w:p w:rsidR="00C4651A" w:rsidRDefault="00C4651A" w:rsidP="00C4651A">
      <w:pPr>
        <w:tabs>
          <w:tab w:val="left" w:pos="540"/>
        </w:tabs>
        <w:rPr>
          <w:rFonts w:ascii="长城黑体" w:eastAsia="长城黑体" w:hAnsi="宋体"/>
          <w:bCs/>
          <w:sz w:val="34"/>
          <w:szCs w:val="34"/>
        </w:rPr>
      </w:pPr>
    </w:p>
    <w:p w:rsidR="00C4651A" w:rsidRPr="00373C58" w:rsidRDefault="00C4651A" w:rsidP="00C4651A">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373C58">
        <w:rPr>
          <w:rFonts w:ascii="长城黑体" w:eastAsia="长城黑体" w:hAnsi="仿宋" w:hint="eastAsia"/>
          <w:bCs/>
          <w:sz w:val="34"/>
          <w:szCs w:val="34"/>
        </w:rPr>
        <w:lastRenderedPageBreak/>
        <w:t>附表5：</w:t>
      </w:r>
    </w:p>
    <w:p w:rsidR="00C4651A" w:rsidRPr="00373C58" w:rsidRDefault="00C4651A" w:rsidP="00C4651A">
      <w:pPr>
        <w:tabs>
          <w:tab w:val="left" w:pos="540"/>
        </w:tabs>
        <w:jc w:val="center"/>
        <w:rPr>
          <w:rFonts w:ascii="长城小标宋体" w:eastAsia="长城小标宋体" w:hAnsi="宋体" w:hint="eastAsia"/>
          <w:bCs/>
          <w:sz w:val="44"/>
          <w:szCs w:val="44"/>
        </w:rPr>
      </w:pPr>
      <w:r w:rsidRPr="00373C58">
        <w:rPr>
          <w:rFonts w:ascii="长城小标宋体" w:eastAsia="长城小标宋体" w:hAnsi="宋体" w:hint="eastAsia"/>
          <w:bCs/>
          <w:sz w:val="44"/>
          <w:szCs w:val="44"/>
        </w:rPr>
        <w:t>实践实训选修课和素质拓展课一览表</w:t>
      </w:r>
    </w:p>
    <w:tbl>
      <w:tblPr>
        <w:tblW w:w="109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
        <w:gridCol w:w="1680"/>
        <w:gridCol w:w="1420"/>
        <w:gridCol w:w="520"/>
        <w:gridCol w:w="560"/>
        <w:gridCol w:w="520"/>
        <w:gridCol w:w="540"/>
        <w:gridCol w:w="480"/>
        <w:gridCol w:w="640"/>
        <w:gridCol w:w="540"/>
        <w:gridCol w:w="620"/>
        <w:gridCol w:w="2280"/>
        <w:gridCol w:w="700"/>
      </w:tblGrid>
      <w:tr w:rsidR="00C4651A" w:rsidRPr="00EE48CE" w:rsidTr="00F7731E">
        <w:trPr>
          <w:trHeight w:val="465"/>
          <w:jc w:val="center"/>
        </w:trPr>
        <w:tc>
          <w:tcPr>
            <w:tcW w:w="44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性质</w:t>
            </w:r>
          </w:p>
        </w:tc>
        <w:tc>
          <w:tcPr>
            <w:tcW w:w="168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课程名称</w:t>
            </w:r>
          </w:p>
        </w:tc>
        <w:tc>
          <w:tcPr>
            <w:tcW w:w="142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课程编码</w:t>
            </w:r>
          </w:p>
        </w:tc>
        <w:tc>
          <w:tcPr>
            <w:tcW w:w="52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学分</w:t>
            </w:r>
          </w:p>
        </w:tc>
        <w:tc>
          <w:tcPr>
            <w:tcW w:w="56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学时</w:t>
            </w:r>
          </w:p>
        </w:tc>
        <w:tc>
          <w:tcPr>
            <w:tcW w:w="1540" w:type="dxa"/>
            <w:gridSpan w:val="3"/>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总学时分配</w:t>
            </w:r>
          </w:p>
        </w:tc>
        <w:tc>
          <w:tcPr>
            <w:tcW w:w="64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开课学期</w:t>
            </w:r>
          </w:p>
        </w:tc>
        <w:tc>
          <w:tcPr>
            <w:tcW w:w="54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学生层次</w:t>
            </w:r>
          </w:p>
        </w:tc>
        <w:tc>
          <w:tcPr>
            <w:tcW w:w="62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学生年级</w:t>
            </w:r>
          </w:p>
        </w:tc>
        <w:tc>
          <w:tcPr>
            <w:tcW w:w="228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开课范围</w:t>
            </w:r>
          </w:p>
        </w:tc>
        <w:tc>
          <w:tcPr>
            <w:tcW w:w="70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备   注</w:t>
            </w:r>
          </w:p>
        </w:tc>
      </w:tr>
      <w:tr w:rsidR="00C4651A" w:rsidRPr="00EE48CE" w:rsidTr="00F7731E">
        <w:trPr>
          <w:trHeight w:val="69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vMerge/>
            <w:vAlign w:val="center"/>
          </w:tcPr>
          <w:p w:rsidR="00C4651A" w:rsidRPr="00EE48CE" w:rsidRDefault="00C4651A" w:rsidP="00F7731E">
            <w:pPr>
              <w:widowControl/>
              <w:jc w:val="left"/>
              <w:rPr>
                <w:rFonts w:ascii="宋体" w:hAnsi="宋体" w:cs="宋体"/>
                <w:kern w:val="0"/>
                <w:szCs w:val="21"/>
              </w:rPr>
            </w:pPr>
          </w:p>
        </w:tc>
        <w:tc>
          <w:tcPr>
            <w:tcW w:w="1420" w:type="dxa"/>
            <w:vMerge/>
            <w:vAlign w:val="center"/>
          </w:tcPr>
          <w:p w:rsidR="00C4651A" w:rsidRPr="00EE48CE" w:rsidRDefault="00C4651A" w:rsidP="00F7731E">
            <w:pPr>
              <w:widowControl/>
              <w:jc w:val="left"/>
              <w:rPr>
                <w:rFonts w:ascii="宋体" w:hAnsi="宋体" w:cs="宋体"/>
                <w:kern w:val="0"/>
                <w:szCs w:val="21"/>
              </w:rPr>
            </w:pPr>
          </w:p>
        </w:tc>
        <w:tc>
          <w:tcPr>
            <w:tcW w:w="520" w:type="dxa"/>
            <w:vMerge/>
            <w:vAlign w:val="center"/>
          </w:tcPr>
          <w:p w:rsidR="00C4651A" w:rsidRPr="00EE48CE" w:rsidRDefault="00C4651A" w:rsidP="00F7731E">
            <w:pPr>
              <w:widowControl/>
              <w:jc w:val="left"/>
              <w:rPr>
                <w:rFonts w:ascii="宋体" w:hAnsi="宋体" w:cs="宋体"/>
                <w:kern w:val="0"/>
                <w:szCs w:val="21"/>
              </w:rPr>
            </w:pPr>
          </w:p>
        </w:tc>
        <w:tc>
          <w:tcPr>
            <w:tcW w:w="560" w:type="dxa"/>
            <w:vMerge/>
            <w:vAlign w:val="center"/>
          </w:tcPr>
          <w:p w:rsidR="00C4651A" w:rsidRPr="00EE48CE" w:rsidRDefault="00C4651A" w:rsidP="00F7731E">
            <w:pPr>
              <w:widowControl/>
              <w:jc w:val="left"/>
              <w:rPr>
                <w:rFonts w:ascii="宋体" w:hAnsi="宋体" w:cs="宋体"/>
                <w:kern w:val="0"/>
                <w:szCs w:val="21"/>
              </w:rPr>
            </w:pP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授课</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实践</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上机</w:t>
            </w:r>
          </w:p>
        </w:tc>
        <w:tc>
          <w:tcPr>
            <w:tcW w:w="640" w:type="dxa"/>
            <w:vMerge/>
            <w:vAlign w:val="center"/>
          </w:tcPr>
          <w:p w:rsidR="00C4651A" w:rsidRPr="00EE48CE" w:rsidRDefault="00C4651A" w:rsidP="00F7731E">
            <w:pPr>
              <w:widowControl/>
              <w:jc w:val="left"/>
              <w:rPr>
                <w:rFonts w:ascii="宋体" w:hAnsi="宋体" w:cs="宋体"/>
                <w:kern w:val="0"/>
                <w:szCs w:val="21"/>
              </w:rPr>
            </w:pPr>
          </w:p>
        </w:tc>
        <w:tc>
          <w:tcPr>
            <w:tcW w:w="540" w:type="dxa"/>
            <w:vMerge/>
            <w:vAlign w:val="center"/>
          </w:tcPr>
          <w:p w:rsidR="00C4651A" w:rsidRPr="00EE48CE" w:rsidRDefault="00C4651A" w:rsidP="00F7731E">
            <w:pPr>
              <w:widowControl/>
              <w:jc w:val="left"/>
              <w:rPr>
                <w:rFonts w:ascii="宋体" w:hAnsi="宋体" w:cs="宋体"/>
                <w:kern w:val="0"/>
                <w:szCs w:val="21"/>
              </w:rPr>
            </w:pPr>
          </w:p>
        </w:tc>
        <w:tc>
          <w:tcPr>
            <w:tcW w:w="620" w:type="dxa"/>
            <w:vMerge/>
            <w:vAlign w:val="center"/>
          </w:tcPr>
          <w:p w:rsidR="00C4651A" w:rsidRPr="00EE48CE" w:rsidRDefault="00C4651A" w:rsidP="00F7731E">
            <w:pPr>
              <w:widowControl/>
              <w:jc w:val="left"/>
              <w:rPr>
                <w:rFonts w:ascii="宋体" w:hAnsi="宋体" w:cs="宋体"/>
                <w:kern w:val="0"/>
                <w:szCs w:val="21"/>
              </w:rPr>
            </w:pPr>
          </w:p>
        </w:tc>
        <w:tc>
          <w:tcPr>
            <w:tcW w:w="2280" w:type="dxa"/>
            <w:vMerge/>
            <w:vAlign w:val="center"/>
          </w:tcPr>
          <w:p w:rsidR="00C4651A" w:rsidRPr="00EE48CE" w:rsidRDefault="00C4651A" w:rsidP="00F7731E">
            <w:pPr>
              <w:widowControl/>
              <w:jc w:val="left"/>
              <w:rPr>
                <w:rFonts w:ascii="宋体" w:hAnsi="宋体" w:cs="宋体"/>
                <w:kern w:val="0"/>
                <w:szCs w:val="21"/>
              </w:rPr>
            </w:pPr>
          </w:p>
        </w:tc>
        <w:tc>
          <w:tcPr>
            <w:tcW w:w="700" w:type="dxa"/>
            <w:vMerge/>
            <w:vAlign w:val="center"/>
          </w:tcPr>
          <w:p w:rsidR="00C4651A" w:rsidRPr="00EE48CE" w:rsidRDefault="00C4651A" w:rsidP="00F7731E">
            <w:pPr>
              <w:widowControl/>
              <w:jc w:val="left"/>
              <w:rPr>
                <w:rFonts w:ascii="宋体" w:hAnsi="宋体" w:cs="宋体"/>
                <w:kern w:val="0"/>
                <w:szCs w:val="21"/>
              </w:rPr>
            </w:pPr>
          </w:p>
        </w:tc>
      </w:tr>
      <w:tr w:rsidR="00C4651A" w:rsidRPr="00EE48CE" w:rsidTr="00F7731E">
        <w:trPr>
          <w:trHeight w:val="570"/>
          <w:jc w:val="center"/>
        </w:trPr>
        <w:tc>
          <w:tcPr>
            <w:tcW w:w="440" w:type="dxa"/>
            <w:vMerge w:val="restart"/>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实践选修课</w:t>
            </w: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基础写作</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35I09102112 </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新闻学、新闻采编与制作专业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应用写作</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33I57604108</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言语表达艺术</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36I08501227</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新闻现场专题</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36I08601220 </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校对实务训练</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36I08201221 </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必选</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图形图像处理技术</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14G55400025</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必选</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数字影像合成</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36I08401222 </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书刊装帧设计</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36I08501223</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平面媒体编辑</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36I08601224</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必选</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视频制作</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36I08401225 </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4</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72</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60</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2</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必选</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动漫制作基础</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36I08501226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i/>
                <w:iCs/>
                <w:kern w:val="0"/>
                <w:szCs w:val="21"/>
              </w:rPr>
            </w:pPr>
            <w:r w:rsidRPr="00EE48CE">
              <w:rPr>
                <w:rFonts w:ascii="宋体" w:hAnsi="宋体" w:cs="宋体" w:hint="eastAsia"/>
                <w:i/>
                <w:iCs/>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54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网页设计与制作</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14G55500024</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i/>
                <w:iCs/>
                <w:kern w:val="0"/>
                <w:szCs w:val="21"/>
              </w:rPr>
            </w:pPr>
            <w:r w:rsidRPr="00EE48CE">
              <w:rPr>
                <w:rFonts w:ascii="宋体" w:hAnsi="宋体" w:cs="宋体" w:hint="eastAsia"/>
                <w:i/>
                <w:iCs/>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54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考查</w:t>
            </w:r>
          </w:p>
        </w:tc>
      </w:tr>
      <w:tr w:rsidR="00C4651A" w:rsidRPr="00EE48CE" w:rsidTr="00F7731E">
        <w:trPr>
          <w:trHeight w:val="570"/>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速录技能训练</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36I08501231</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36</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24</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1</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3</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必选</w:t>
            </w:r>
          </w:p>
        </w:tc>
      </w:tr>
      <w:tr w:rsidR="00C4651A" w:rsidRPr="00EE48CE" w:rsidTr="00F7731E">
        <w:trPr>
          <w:trHeight w:val="1455"/>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6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汽车驾驶</w:t>
            </w:r>
          </w:p>
        </w:tc>
        <w:tc>
          <w:tcPr>
            <w:tcW w:w="14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36I08801233 </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2</w:t>
            </w:r>
          </w:p>
        </w:tc>
        <w:tc>
          <w:tcPr>
            <w:tcW w:w="56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72</w:t>
            </w:r>
          </w:p>
        </w:tc>
        <w:tc>
          <w:tcPr>
            <w:tcW w:w="52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12</w:t>
            </w:r>
          </w:p>
        </w:tc>
        <w:tc>
          <w:tcPr>
            <w:tcW w:w="5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60</w:t>
            </w:r>
          </w:p>
        </w:tc>
        <w:tc>
          <w:tcPr>
            <w:tcW w:w="48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 xml:space="preserve">　</w:t>
            </w:r>
          </w:p>
        </w:tc>
        <w:tc>
          <w:tcPr>
            <w:tcW w:w="6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 xml:space="preserve">　</w:t>
            </w:r>
          </w:p>
        </w:tc>
        <w:tc>
          <w:tcPr>
            <w:tcW w:w="54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0</w:t>
            </w:r>
          </w:p>
        </w:tc>
        <w:tc>
          <w:tcPr>
            <w:tcW w:w="620" w:type="dxa"/>
            <w:shd w:val="clear" w:color="auto" w:fill="FFFFFF"/>
            <w:noWrap/>
            <w:vAlign w:val="center"/>
          </w:tcPr>
          <w:p w:rsidR="00C4651A" w:rsidRPr="00EE48CE" w:rsidRDefault="00C4651A" w:rsidP="00F7731E">
            <w:pPr>
              <w:widowControl/>
              <w:jc w:val="center"/>
              <w:rPr>
                <w:rFonts w:ascii="宋体" w:hAnsi="宋体" w:cs="宋体"/>
                <w:color w:val="000000"/>
                <w:kern w:val="0"/>
                <w:szCs w:val="21"/>
              </w:rPr>
            </w:pPr>
            <w:r w:rsidRPr="00EE48CE">
              <w:rPr>
                <w:rFonts w:ascii="宋体" w:hAnsi="宋体" w:cs="宋体" w:hint="eastAsia"/>
                <w:color w:val="000000"/>
                <w:kern w:val="0"/>
                <w:szCs w:val="21"/>
              </w:rPr>
              <w:t xml:space="preserve">　</w:t>
            </w:r>
          </w:p>
        </w:tc>
        <w:tc>
          <w:tcPr>
            <w:tcW w:w="2280" w:type="dxa"/>
            <w:shd w:val="clear" w:color="auto" w:fill="FFFFFF"/>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新闻学、编辑出版学、新闻采编与制作、法律文秘专业</w:t>
            </w:r>
          </w:p>
        </w:tc>
        <w:tc>
          <w:tcPr>
            <w:tcW w:w="700" w:type="dxa"/>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学生自主在任意学期学习，</w:t>
            </w:r>
            <w:r w:rsidRPr="00EE48CE">
              <w:rPr>
                <w:rFonts w:ascii="宋体" w:hAnsi="宋体" w:cs="宋体" w:hint="eastAsia"/>
                <w:kern w:val="0"/>
                <w:szCs w:val="21"/>
              </w:rPr>
              <w:lastRenderedPageBreak/>
              <w:t>毕业时凭驾驶证赋予相应学分。</w:t>
            </w:r>
          </w:p>
        </w:tc>
      </w:tr>
      <w:tr w:rsidR="00C4651A" w:rsidRPr="00EE48CE" w:rsidTr="00F7731E">
        <w:trPr>
          <w:trHeight w:val="499"/>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0500" w:type="dxa"/>
            <w:gridSpan w:val="12"/>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要求：</w:t>
            </w:r>
          </w:p>
        </w:tc>
      </w:tr>
      <w:tr w:rsidR="00C4651A" w:rsidRPr="00EE48CE" w:rsidTr="00F7731E">
        <w:trPr>
          <w:trHeight w:val="499"/>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0500" w:type="dxa"/>
            <w:gridSpan w:val="12"/>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1、至少选修10学分方能毕业，请根据个人职业生涯规划选修相应课程。</w:t>
            </w:r>
          </w:p>
        </w:tc>
      </w:tr>
      <w:tr w:rsidR="00C4651A" w:rsidRPr="00EE48CE" w:rsidTr="00F7731E">
        <w:trPr>
          <w:trHeight w:val="499"/>
          <w:jc w:val="center"/>
        </w:trPr>
        <w:tc>
          <w:tcPr>
            <w:tcW w:w="440" w:type="dxa"/>
            <w:vMerge/>
            <w:vAlign w:val="center"/>
          </w:tcPr>
          <w:p w:rsidR="00C4651A" w:rsidRPr="00EE48CE" w:rsidRDefault="00C4651A" w:rsidP="00F7731E">
            <w:pPr>
              <w:widowControl/>
              <w:jc w:val="left"/>
              <w:rPr>
                <w:rFonts w:ascii="宋体" w:hAnsi="宋体" w:cs="宋体"/>
                <w:kern w:val="0"/>
                <w:szCs w:val="21"/>
              </w:rPr>
            </w:pPr>
          </w:p>
        </w:tc>
        <w:tc>
          <w:tcPr>
            <w:tcW w:w="10500" w:type="dxa"/>
            <w:gridSpan w:val="12"/>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2、由于时代发展等原因，课程会进行相应调整，请根据统一安排进行选课。</w:t>
            </w:r>
          </w:p>
        </w:tc>
      </w:tr>
      <w:tr w:rsidR="00C4651A" w:rsidRPr="00EE48CE" w:rsidTr="00F7731E">
        <w:trPr>
          <w:trHeight w:val="1140"/>
          <w:jc w:val="center"/>
        </w:trPr>
        <w:tc>
          <w:tcPr>
            <w:tcW w:w="440" w:type="dxa"/>
            <w:shd w:val="clear" w:color="auto" w:fill="auto"/>
            <w:vAlign w:val="center"/>
          </w:tcPr>
          <w:p w:rsidR="00C4651A" w:rsidRPr="00EE48CE" w:rsidRDefault="00C4651A" w:rsidP="00F7731E">
            <w:pPr>
              <w:widowControl/>
              <w:jc w:val="center"/>
              <w:rPr>
                <w:rFonts w:ascii="宋体" w:hAnsi="宋体" w:cs="宋体"/>
                <w:kern w:val="0"/>
                <w:szCs w:val="21"/>
              </w:rPr>
            </w:pPr>
            <w:r w:rsidRPr="00EE48CE">
              <w:rPr>
                <w:rFonts w:ascii="宋体" w:hAnsi="宋体" w:cs="宋体" w:hint="eastAsia"/>
                <w:kern w:val="0"/>
                <w:szCs w:val="21"/>
              </w:rPr>
              <w:t>素质拓展</w:t>
            </w:r>
          </w:p>
        </w:tc>
        <w:tc>
          <w:tcPr>
            <w:tcW w:w="10500" w:type="dxa"/>
            <w:gridSpan w:val="12"/>
            <w:shd w:val="clear" w:color="auto" w:fill="auto"/>
            <w:vAlign w:val="center"/>
          </w:tcPr>
          <w:p w:rsidR="00C4651A" w:rsidRPr="00EE48CE" w:rsidRDefault="00C4651A" w:rsidP="00F7731E">
            <w:pPr>
              <w:widowControl/>
              <w:jc w:val="left"/>
              <w:rPr>
                <w:rFonts w:ascii="宋体" w:hAnsi="宋体" w:cs="宋体"/>
                <w:kern w:val="0"/>
                <w:szCs w:val="21"/>
              </w:rPr>
            </w:pPr>
            <w:r w:rsidRPr="00EE48CE">
              <w:rPr>
                <w:rFonts w:ascii="宋体" w:hAnsi="宋体" w:cs="宋体" w:hint="eastAsia"/>
                <w:kern w:val="0"/>
                <w:szCs w:val="21"/>
              </w:rPr>
              <w:t xml:space="preserve">    本专业学生应积极参加学校和学院组织的学术活动、竞赛活动、课外文体活动，至少应修满2学分方能毕业。</w:t>
            </w:r>
          </w:p>
        </w:tc>
      </w:tr>
    </w:tbl>
    <w:p w:rsidR="00C4651A" w:rsidRDefault="00C4651A" w:rsidP="00C4651A">
      <w:pPr>
        <w:spacing w:line="560" w:lineRule="exact"/>
      </w:pPr>
    </w:p>
    <w:p w:rsidR="00395765" w:rsidRDefault="00C4651A" w:rsidP="00C4651A">
      <w: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51A"/>
    <w:rsid w:val="00012BAF"/>
    <w:rsid w:val="000302FA"/>
    <w:rsid w:val="000B5A62"/>
    <w:rsid w:val="0011047C"/>
    <w:rsid w:val="00206E9B"/>
    <w:rsid w:val="002557B1"/>
    <w:rsid w:val="002A6FDA"/>
    <w:rsid w:val="00363C63"/>
    <w:rsid w:val="00395765"/>
    <w:rsid w:val="003A107E"/>
    <w:rsid w:val="003D7E4E"/>
    <w:rsid w:val="00446881"/>
    <w:rsid w:val="004C77BB"/>
    <w:rsid w:val="00564FAE"/>
    <w:rsid w:val="00831E1F"/>
    <w:rsid w:val="00860D5D"/>
    <w:rsid w:val="0089286A"/>
    <w:rsid w:val="008C3A98"/>
    <w:rsid w:val="00933E20"/>
    <w:rsid w:val="00AF01C3"/>
    <w:rsid w:val="00BE339D"/>
    <w:rsid w:val="00C4651A"/>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1A"/>
    <w:pPr>
      <w:widowControl w:val="0"/>
      <w:jc w:val="both"/>
    </w:pPr>
    <w:rPr>
      <w:rFonts w:ascii="Times New Roman" w:eastAsia="宋体" w:hAnsi="Times New Roman" w:cs="Times New Roman"/>
      <w:szCs w:val="24"/>
    </w:rPr>
  </w:style>
  <w:style w:type="paragraph" w:styleId="2">
    <w:name w:val="heading 2"/>
    <w:basedOn w:val="a"/>
    <w:link w:val="2Char"/>
    <w:qFormat/>
    <w:rsid w:val="00C4651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C4651A"/>
    <w:rPr>
      <w:rFonts w:ascii="宋体" w:eastAsia="宋体" w:hAnsi="宋体" w:cs="宋体"/>
      <w:b/>
      <w:bCs/>
      <w:kern w:val="0"/>
      <w:sz w:val="36"/>
      <w:szCs w:val="36"/>
    </w:rPr>
  </w:style>
  <w:style w:type="paragraph" w:styleId="a3">
    <w:name w:val="Balloon Text"/>
    <w:basedOn w:val="a"/>
    <w:link w:val="Char"/>
    <w:rsid w:val="00C4651A"/>
    <w:rPr>
      <w:sz w:val="18"/>
      <w:szCs w:val="18"/>
    </w:rPr>
  </w:style>
  <w:style w:type="character" w:customStyle="1" w:styleId="Char">
    <w:name w:val="批注框文本 Char"/>
    <w:basedOn w:val="a0"/>
    <w:link w:val="a3"/>
    <w:rsid w:val="00C4651A"/>
    <w:rPr>
      <w:rFonts w:ascii="Times New Roman" w:eastAsia="宋体" w:hAnsi="Times New Roman" w:cs="Times New Roman"/>
      <w:sz w:val="18"/>
      <w:szCs w:val="18"/>
    </w:rPr>
  </w:style>
  <w:style w:type="paragraph" w:styleId="a4">
    <w:name w:val="header"/>
    <w:basedOn w:val="a"/>
    <w:link w:val="Char0"/>
    <w:unhideWhenUsed/>
    <w:rsid w:val="00C4651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C4651A"/>
    <w:rPr>
      <w:rFonts w:ascii="Calibri" w:eastAsia="宋体" w:hAnsi="Calibri" w:cs="Times New Roman"/>
      <w:sz w:val="18"/>
      <w:szCs w:val="18"/>
    </w:rPr>
  </w:style>
  <w:style w:type="paragraph" w:styleId="a5">
    <w:name w:val="footer"/>
    <w:basedOn w:val="a"/>
    <w:link w:val="Char1"/>
    <w:unhideWhenUsed/>
    <w:rsid w:val="00C4651A"/>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C4651A"/>
    <w:rPr>
      <w:rFonts w:ascii="Calibri" w:eastAsia="宋体" w:hAnsi="Calibri" w:cs="Times New Roman"/>
      <w:sz w:val="18"/>
      <w:szCs w:val="18"/>
    </w:rPr>
  </w:style>
  <w:style w:type="paragraph" w:styleId="a6">
    <w:name w:val="Plain Text"/>
    <w:basedOn w:val="a"/>
    <w:link w:val="Char2"/>
    <w:rsid w:val="00C4651A"/>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C4651A"/>
    <w:rPr>
      <w:rFonts w:ascii="宋体" w:eastAsia="宋体" w:hAnsi="宋体" w:cs="宋体"/>
      <w:kern w:val="0"/>
      <w:sz w:val="24"/>
      <w:szCs w:val="24"/>
    </w:rPr>
  </w:style>
  <w:style w:type="paragraph" w:styleId="a7">
    <w:name w:val="Date"/>
    <w:basedOn w:val="a"/>
    <w:next w:val="a"/>
    <w:link w:val="Char3"/>
    <w:rsid w:val="00C4651A"/>
    <w:pPr>
      <w:ind w:leftChars="2500" w:left="100"/>
    </w:pPr>
  </w:style>
  <w:style w:type="character" w:customStyle="1" w:styleId="Char3">
    <w:name w:val="日期 Char"/>
    <w:basedOn w:val="a0"/>
    <w:link w:val="a7"/>
    <w:rsid w:val="00C4651A"/>
    <w:rPr>
      <w:rFonts w:ascii="Times New Roman" w:eastAsia="宋体" w:hAnsi="Times New Roman" w:cs="Times New Roman"/>
      <w:szCs w:val="24"/>
    </w:rPr>
  </w:style>
  <w:style w:type="paragraph" w:styleId="a8">
    <w:name w:val="Body Text Indent"/>
    <w:basedOn w:val="a"/>
    <w:link w:val="Char4"/>
    <w:rsid w:val="00C4651A"/>
    <w:pPr>
      <w:ind w:left="840" w:hangingChars="300" w:hanging="840"/>
    </w:pPr>
    <w:rPr>
      <w:sz w:val="28"/>
    </w:rPr>
  </w:style>
  <w:style w:type="character" w:customStyle="1" w:styleId="Char4">
    <w:name w:val="正文文本缩进 Char"/>
    <w:basedOn w:val="a0"/>
    <w:link w:val="a8"/>
    <w:rsid w:val="00C4651A"/>
    <w:rPr>
      <w:rFonts w:ascii="Times New Roman" w:eastAsia="宋体" w:hAnsi="Times New Roman" w:cs="Times New Roman"/>
      <w:sz w:val="28"/>
      <w:szCs w:val="24"/>
    </w:rPr>
  </w:style>
  <w:style w:type="paragraph" w:styleId="a9">
    <w:name w:val="Body Text"/>
    <w:basedOn w:val="a"/>
    <w:link w:val="Char5"/>
    <w:rsid w:val="00C4651A"/>
    <w:pPr>
      <w:spacing w:after="120"/>
    </w:pPr>
  </w:style>
  <w:style w:type="character" w:customStyle="1" w:styleId="Char5">
    <w:name w:val="正文文本 Char"/>
    <w:basedOn w:val="a0"/>
    <w:link w:val="a9"/>
    <w:rsid w:val="00C4651A"/>
    <w:rPr>
      <w:rFonts w:ascii="Times New Roman" w:eastAsia="宋体" w:hAnsi="Times New Roman" w:cs="Times New Roman"/>
      <w:szCs w:val="24"/>
    </w:rPr>
  </w:style>
  <w:style w:type="paragraph" w:styleId="3">
    <w:name w:val="Body Text Indent 3"/>
    <w:basedOn w:val="a"/>
    <w:link w:val="3Char"/>
    <w:rsid w:val="00C4651A"/>
    <w:pPr>
      <w:spacing w:after="120"/>
      <w:ind w:leftChars="200" w:left="420"/>
    </w:pPr>
    <w:rPr>
      <w:sz w:val="16"/>
      <w:szCs w:val="16"/>
    </w:rPr>
  </w:style>
  <w:style w:type="character" w:customStyle="1" w:styleId="3Char">
    <w:name w:val="正文文本缩进 3 Char"/>
    <w:basedOn w:val="a0"/>
    <w:link w:val="3"/>
    <w:rsid w:val="00C4651A"/>
    <w:rPr>
      <w:rFonts w:ascii="Times New Roman" w:eastAsia="宋体" w:hAnsi="Times New Roman" w:cs="Times New Roman"/>
      <w:sz w:val="16"/>
      <w:szCs w:val="16"/>
    </w:rPr>
  </w:style>
  <w:style w:type="paragraph" w:styleId="20">
    <w:name w:val="Body Text Indent 2"/>
    <w:basedOn w:val="a"/>
    <w:link w:val="2Char0"/>
    <w:rsid w:val="00C4651A"/>
    <w:pPr>
      <w:spacing w:line="360" w:lineRule="auto"/>
      <w:ind w:firstLineChars="257" w:firstLine="540"/>
    </w:pPr>
  </w:style>
  <w:style w:type="character" w:customStyle="1" w:styleId="2Char0">
    <w:name w:val="正文文本缩进 2 Char"/>
    <w:basedOn w:val="a0"/>
    <w:link w:val="20"/>
    <w:rsid w:val="00C4651A"/>
    <w:rPr>
      <w:rFonts w:ascii="Times New Roman" w:eastAsia="宋体" w:hAnsi="Times New Roman" w:cs="Times New Roman"/>
      <w:szCs w:val="24"/>
    </w:rPr>
  </w:style>
  <w:style w:type="paragraph" w:styleId="21">
    <w:name w:val="Body Text 2"/>
    <w:basedOn w:val="a"/>
    <w:link w:val="2Char1"/>
    <w:rsid w:val="00C4651A"/>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C4651A"/>
    <w:rPr>
      <w:rFonts w:ascii="仿宋_GB2312" w:eastAsia="仿宋_GB2312" w:hAnsi="宋体" w:cs="Times New Roman"/>
      <w:color w:val="FF0000"/>
      <w:sz w:val="28"/>
      <w:szCs w:val="28"/>
    </w:rPr>
  </w:style>
  <w:style w:type="paragraph" w:styleId="aa">
    <w:name w:val="annotation text"/>
    <w:basedOn w:val="a"/>
    <w:link w:val="Char6"/>
    <w:rsid w:val="00C4651A"/>
    <w:pPr>
      <w:jc w:val="left"/>
    </w:pPr>
  </w:style>
  <w:style w:type="character" w:customStyle="1" w:styleId="Char6">
    <w:name w:val="批注文字 Char"/>
    <w:basedOn w:val="a0"/>
    <w:link w:val="aa"/>
    <w:rsid w:val="00C4651A"/>
    <w:rPr>
      <w:rFonts w:ascii="Times New Roman" w:eastAsia="宋体" w:hAnsi="Times New Roman" w:cs="Times New Roman"/>
      <w:szCs w:val="24"/>
    </w:rPr>
  </w:style>
  <w:style w:type="paragraph" w:styleId="ab">
    <w:name w:val="annotation subject"/>
    <w:basedOn w:val="aa"/>
    <w:next w:val="aa"/>
    <w:link w:val="Char7"/>
    <w:rsid w:val="00C4651A"/>
    <w:rPr>
      <w:b/>
      <w:bCs/>
    </w:rPr>
  </w:style>
  <w:style w:type="character" w:customStyle="1" w:styleId="Char7">
    <w:name w:val="批注主题 Char"/>
    <w:basedOn w:val="Char6"/>
    <w:link w:val="ab"/>
    <w:rsid w:val="00C4651A"/>
    <w:rPr>
      <w:b/>
      <w:bCs/>
    </w:rPr>
  </w:style>
  <w:style w:type="paragraph" w:styleId="ac">
    <w:name w:val="Document Map"/>
    <w:basedOn w:val="a"/>
    <w:link w:val="Char8"/>
    <w:rsid w:val="00C4651A"/>
    <w:pPr>
      <w:shd w:val="clear" w:color="auto" w:fill="000080"/>
    </w:pPr>
    <w:rPr>
      <w:szCs w:val="20"/>
    </w:rPr>
  </w:style>
  <w:style w:type="character" w:customStyle="1" w:styleId="Char8">
    <w:name w:val="文档结构图 Char"/>
    <w:basedOn w:val="a0"/>
    <w:link w:val="ac"/>
    <w:rsid w:val="00C4651A"/>
    <w:rPr>
      <w:rFonts w:ascii="Times New Roman" w:eastAsia="宋体" w:hAnsi="Times New Roman" w:cs="Times New Roman"/>
      <w:szCs w:val="20"/>
      <w:shd w:val="clear" w:color="auto" w:fill="000080"/>
    </w:rPr>
  </w:style>
  <w:style w:type="paragraph" w:styleId="HTML">
    <w:name w:val="HTML Preformatted"/>
    <w:basedOn w:val="a"/>
    <w:link w:val="HTMLChar"/>
    <w:rsid w:val="00C46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C4651A"/>
    <w:rPr>
      <w:rFonts w:ascii="Arial" w:eastAsia="宋体" w:hAnsi="Arial" w:cs="宋体"/>
      <w:kern w:val="0"/>
      <w:sz w:val="24"/>
      <w:szCs w:val="24"/>
      <w:lang w:bidi="my-MM"/>
    </w:rPr>
  </w:style>
  <w:style w:type="character" w:customStyle="1" w:styleId="apple-style-span">
    <w:name w:val="apple-style-span"/>
    <w:rsid w:val="00C4651A"/>
  </w:style>
  <w:style w:type="paragraph" w:styleId="ad">
    <w:name w:val="footnote text"/>
    <w:basedOn w:val="a"/>
    <w:link w:val="Char9"/>
    <w:rsid w:val="00C4651A"/>
    <w:pPr>
      <w:snapToGrid w:val="0"/>
      <w:jc w:val="left"/>
    </w:pPr>
    <w:rPr>
      <w:sz w:val="18"/>
      <w:szCs w:val="18"/>
    </w:rPr>
  </w:style>
  <w:style w:type="character" w:customStyle="1" w:styleId="Char9">
    <w:name w:val="脚注文本 Char"/>
    <w:basedOn w:val="a0"/>
    <w:link w:val="ad"/>
    <w:rsid w:val="00C4651A"/>
    <w:rPr>
      <w:rFonts w:ascii="Times New Roman" w:eastAsia="宋体" w:hAnsi="Times New Roman" w:cs="Times New Roman"/>
      <w:sz w:val="18"/>
      <w:szCs w:val="18"/>
    </w:rPr>
  </w:style>
  <w:style w:type="character" w:styleId="ae">
    <w:name w:val="page number"/>
    <w:basedOn w:val="a0"/>
    <w:rsid w:val="00C4651A"/>
  </w:style>
  <w:style w:type="paragraph" w:styleId="1">
    <w:name w:val="toc 1"/>
    <w:basedOn w:val="a"/>
    <w:next w:val="a"/>
    <w:autoRedefine/>
    <w:uiPriority w:val="39"/>
    <w:unhideWhenUsed/>
    <w:rsid w:val="00C4651A"/>
    <w:pPr>
      <w:tabs>
        <w:tab w:val="right" w:leader="dot" w:pos="8296"/>
      </w:tabs>
      <w:jc w:val="center"/>
    </w:pPr>
  </w:style>
  <w:style w:type="character" w:styleId="af">
    <w:name w:val="Hyperlink"/>
    <w:basedOn w:val="a0"/>
    <w:uiPriority w:val="99"/>
    <w:unhideWhenUsed/>
    <w:rsid w:val="00C465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1552</Words>
  <Characters>8851</Characters>
  <Application>Microsoft Office Word</Application>
  <DocSecurity>0</DocSecurity>
  <Lines>73</Lines>
  <Paragraphs>20</Paragraphs>
  <ScaleCrop>false</ScaleCrop>
  <Company>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2015-03-17T01:54:00Z</dcterms:created>
  <dcterms:modified xsi:type="dcterms:W3CDTF">2015-03-17T01:55:00Z</dcterms:modified>
</cp:coreProperties>
</file>