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AF" w:rsidRPr="00165349" w:rsidRDefault="006536AF" w:rsidP="006536AF">
      <w:pPr>
        <w:spacing w:line="560" w:lineRule="exact"/>
        <w:jc w:val="center"/>
        <w:outlineLvl w:val="0"/>
        <w:rPr>
          <w:rFonts w:ascii="长城小标宋体" w:eastAsia="长城小标宋体" w:hAnsi="华文中宋" w:hint="eastAsia"/>
          <w:sz w:val="44"/>
          <w:szCs w:val="44"/>
        </w:rPr>
      </w:pPr>
      <w:bookmarkStart w:id="0" w:name="_Toc335314892"/>
      <w:r w:rsidRPr="00165349">
        <w:rPr>
          <w:rFonts w:ascii="长城小标宋体" w:eastAsia="长城小标宋体" w:hAnsi="华文中宋" w:hint="eastAsia"/>
          <w:sz w:val="44"/>
          <w:szCs w:val="44"/>
        </w:rPr>
        <w:t>财务管理专业人才培养方案</w:t>
      </w:r>
      <w:bookmarkEnd w:id="0"/>
    </w:p>
    <w:p w:rsidR="006536AF" w:rsidRPr="00953FDA" w:rsidRDefault="006536AF" w:rsidP="006536AF">
      <w:pPr>
        <w:spacing w:line="480" w:lineRule="exact"/>
        <w:ind w:firstLineChars="200" w:firstLine="640"/>
        <w:rPr>
          <w:rFonts w:ascii="仿宋" w:eastAsia="仿宋" w:hAnsi="仿宋" w:hint="eastAsia"/>
          <w:sz w:val="32"/>
          <w:szCs w:val="32"/>
        </w:rPr>
      </w:pP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一、专业简介</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财务管理专业是适应我国改革开放和经济发展过程中对财经专业人才的需求而设立的，1998年,教育部颁布的《普通高等学校本科专业目录和专业介绍》,首次将财务管理专业列为工商管理学科下的一个本科专业,从原来的会计学专业中分离出来单独设置,同年教育部又颁布了《普通高等学校本科专业设置管理办法》,至此普通高等本科院校在财务管理专业的招生与人才培养工作中形成了政策性的规范。财务管理专业是山东政法学院商学院特色专业之一，也是学院重点建设专业之一。本专业依托于山东政法学院的法学学科优势和山东政法学院商学院的国际贸易、经济学等特色学科，形成了法律与经济管理相互协调，理论与实践相互补充共同发展的良性循环。本专业通过学习会计、财务管理及相关学科知识，掌握融资、投资、营运资产管理和股利分配等现代企业财务管理理论与方法，具备财务会计、财务管理、财务分析、项目评价、投融资决策与分析等实践能力，能熟练地运用财务软件进行财务核算与企业理财。本专业有一支年龄结构合理、学历层次分布均衡的师资队伍，能够保证日常教学和科研活动的正常进行。</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二、培养目标</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本专业培养具有管理学、经济学、理财学和法律等方面的知识和能力，具备会计、财务相关的系统知识和</w:t>
      </w:r>
      <w:r w:rsidRPr="00165349">
        <w:rPr>
          <w:rFonts w:ascii="仿宋_GB2312" w:eastAsia="仿宋_GB2312" w:hAnsi="仿宋" w:hint="eastAsia"/>
          <w:sz w:val="34"/>
          <w:szCs w:val="34"/>
        </w:rPr>
        <w:lastRenderedPageBreak/>
        <w:t>熟练技能，能在工商、金融等企业、事业单位及政府部门从事财务、会计、理财、金融管理等工作的高级应用型专门人才。</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财务管理专业侧重于培养能为企事业单位进行财务规划和财务控制的财务管理人才。财务管理人才必须基础扎实、精通专业、知识广博，不仅要精通财务管理知识，还必须熟知法学、经济学、会计学、金融学等相关学科的知识，熟悉资本市场，善于运用资本市场为企业寻找低成本的融资方式和高收益的投资项目。</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三、培养要求</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 xml:space="preserve">1.热爱社会主义祖国，拥护中国共产党的领导，掌握中国特色社会主义理论体系，具有良好的思想品德和职业道德修养。 </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2.掌握管理学和经济学的基本理论和基本知识，掌握文献检索、资料查询的基本方法。</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3.系统掌握财务管理和会计学的基本理论和基本知识，通晓现代企业财务管理方法。熟悉与财务管理相关的政策、法律法规，了解本专业的理论前沿和发展动态。</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4.掌握和运用外语、数学和计算机工具，能够熟练地运用计算机进行财务管理。</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5.具有较强的语言和文字表达能力、获得信息和人际沟通能力以及分析和解决财务问题的基本能力。</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6.熟悉国际会计准则的相关内容，了解国际会计准则的变动情况，培养具有国际视野的财务管理人才。</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lastRenderedPageBreak/>
        <w:t>7.具有健康的体魄、良好的心理素质、较强的应变能力和意志品质，具有健全的人格和健康的个性。</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四、修业年限</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基本学制4年，按照学分制管理，最长修业年限6年。</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五、毕业与学位授予</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准予毕业最低学分153学分。其中，必修课118学分（公共必修课34学分，专业必修课64学分，实践必修课20学分，毕业论文4学分）；选修课32学分（专业选修课14学分，公共选修课14学分，实践实训选修课4学分）；素质拓展3学分。</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按规定要求完成学业并符合学士学位授予条件者，授予管理学学学士学位。</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六、专业主干课程</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基础会计学（3学分）。讲授基础的会计理论知识和账务处理程序，为中级财务会计和财务管理等课程的学习打好基础。该课程以会计核算方法为主线，在基本理论上以循序渐进的方式将有关会计要素、会计的前提条件和会计准则等贯穿在教学过程中加以阐述；在基本方法上强调常用会计处理方法的运用，；在基本操作技术上介绍会计处理中涉及的主要操作环节。</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2.财务管理（4学分）。本课程以企业资金运动为中心内容，以资金的筹集、使用、耗费、收入和分配为框架，阐述财务管理的基本的概念、管理原则、管理制度</w:t>
      </w:r>
      <w:r w:rsidRPr="00165349">
        <w:rPr>
          <w:rFonts w:ascii="仿宋_GB2312" w:eastAsia="仿宋_GB2312" w:hAnsi="仿宋" w:hint="eastAsia"/>
          <w:sz w:val="34"/>
          <w:szCs w:val="34"/>
        </w:rPr>
        <w:lastRenderedPageBreak/>
        <w:t>等理论问题，以及预测、决策、计划、控制和分析等业务方法。使学生掌握现代财务管理的基本理论和基本方法，具有从事经济管理工作所必需的财务管理工作业务知识和工作能力。</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 xml:space="preserve">3.中级财务会计（4学分）。本课程以基础会计为基础，全面阐释会计确认、计量、记录与报告的基本理论与方法，系统讲解企业持续经营条件下引起会计要素变动的主要交易和事项的会计处理程序，与其他有关专业课程的内容互为补充、相互协调。 </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4.企业战略与风险管理（3学分）。使学生掌握公司战略和风险管理的基本概念、基本原理、基本方法等内容。了解公司战略的整体实施过程和财务战略的相关内容，以及风险管理的实务及具体内容。</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5.财务报表分析（3学分）。通过收集、整理企业财务会计报告中的有关数据，并结合其他有关补充信息，对企业的财务状况、经营成果和现金流量情况进行综合比较和评价，使学生掌握为财务会计报告使用者提供管理决策和控制依据的工具。</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6.审计学（3学分）。本课程讲授审计基础理论知识和审计实务操作方法。在学习掌握审计重要基础概念的基础上，着重介绍审计过程中的各项具体技术与方法，并结合各业务循环审计的不同特点，详细介绍具体业务和余额的审计程序，以使学生在学习本课程后，能够迅速掌握审计的基本理论及审计的实际操作技能。</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lastRenderedPageBreak/>
        <w:t>7.管理会计学（3学分）。本课程主要讲授现代管理会计的基本理论、基本方法和基本技术。内容主要包括变动成本法、本量利分析、预测分析、短期经营决策分析及其应用、全面预算、标准成本法以及责任会计等内容。通过学习，使学生能以企业现在和未来的资金运动为对象，为企业内部管理者提供经营管理决策的科学依据。</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8.成本会计学（3学分）。本课程以成本性态分析、本量利分析，经营预测和决策，生产经营全面预算，日常成本控制和责任会计为主要内容，系统介绍成本管理的概念、方法和模型。使学生掌握成本在经济工作中的作用，正确计算企业损益并为企业的生产经营决策提供依据，从而加强企业成本管理。</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9.管理学原理（3学分）。本课程主要涉及到管理基础、管理过程两个方面。其教学目的是使学生了解、掌握管理的基本理论和基本知识，能运用管理的基本方法和技术，为学生今后进一步学习理论研究和实际工作奠定坚实的基础。使学生掌握基本的相关概念和管理学职能及其方法。</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10.微观经济学（3学分）。本课程从资源的稀缺性出发，解释市场经济条件下如何使稀缺资源的配置能最大限度地满足人们的需要，通过价格机制解决生产什么、如何生产、为谁生产的问题。其中的均衡价格理论是整个西方经济学的基本理论，消费者行为理论、生产者行</w:t>
      </w:r>
      <w:r w:rsidRPr="00165349">
        <w:rPr>
          <w:rFonts w:ascii="仿宋_GB2312" w:eastAsia="仿宋_GB2312" w:hAnsi="仿宋" w:hint="eastAsia"/>
          <w:sz w:val="34"/>
          <w:szCs w:val="34"/>
        </w:rPr>
        <w:lastRenderedPageBreak/>
        <w:t xml:space="preserve">为理论解决了生产什么、生产多少的问题，厂商理论阐述了应如何生产才能使利润最大，分配理论则分析产品如何在生产要素所有者中进行分配。 </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11.宏观经济学（3学分）。本课程研究一个社会资源是否得到充分利用的问题，以宏观经济总体的运行及其后果作为研究对象，研究的主要问题有经济的长期增长、经济周期、通货膨胀、失业等主要的宏观经济问题。通过对这些问题的研究来说明决定国民收入、长期经济增长的因素，危机的根源，通货膨胀和失业的关系，以及宏观经济政策的作用。国民收入的决定是宏观经济学分析的核心，国家有必要运用宏观经济政策如财政政策、货币政策等对宏观经济运行进行干预，以实现没有通货膨胀的充分就业均衡。</w:t>
      </w:r>
    </w:p>
    <w:p w:rsidR="006536AF" w:rsidRPr="00165349" w:rsidRDefault="006536AF" w:rsidP="006536AF">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七、教学进程表</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见附表1-5；公共选修课见山东政法学院公共选修课程设置情况一览表。</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附表1：公共必修课和公共选修课要求一览表</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附表2：专业必修课一览表</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附表3：专业选修课一览表</w:t>
      </w:r>
    </w:p>
    <w:p w:rsidR="006536AF" w:rsidRPr="00165349" w:rsidRDefault="006536AF" w:rsidP="006536AF">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附表4：实践实训必修课一览表</w:t>
      </w:r>
    </w:p>
    <w:p w:rsidR="006536AF" w:rsidRPr="00165349" w:rsidRDefault="006536AF" w:rsidP="006536AF">
      <w:pPr>
        <w:tabs>
          <w:tab w:val="left" w:pos="540"/>
        </w:tabs>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附表5：实践实训选修课和素质拓展课一览表</w:t>
      </w:r>
    </w:p>
    <w:p w:rsidR="006536AF" w:rsidRPr="00165349" w:rsidRDefault="006536AF" w:rsidP="006536AF">
      <w:pPr>
        <w:tabs>
          <w:tab w:val="left" w:pos="540"/>
        </w:tabs>
        <w:jc w:val="left"/>
        <w:rPr>
          <w:rFonts w:ascii="长城黑体" w:eastAsia="长城黑体" w:hAnsi="仿宋" w:hint="eastAsia"/>
          <w:bCs/>
          <w:sz w:val="34"/>
          <w:szCs w:val="34"/>
        </w:rPr>
      </w:pPr>
      <w:r>
        <w:rPr>
          <w:rFonts w:ascii="宋体" w:hAnsi="宋体"/>
          <w:sz w:val="28"/>
          <w:szCs w:val="28"/>
        </w:rPr>
        <w:br w:type="page"/>
      </w:r>
      <w:r w:rsidRPr="00165349">
        <w:rPr>
          <w:rFonts w:ascii="长城黑体" w:eastAsia="长城黑体" w:hAnsi="仿宋" w:hint="eastAsia"/>
          <w:bCs/>
          <w:sz w:val="34"/>
          <w:szCs w:val="34"/>
        </w:rPr>
        <w:lastRenderedPageBreak/>
        <w:t>附表1：</w:t>
      </w:r>
    </w:p>
    <w:p w:rsidR="006536AF" w:rsidRPr="00165349" w:rsidRDefault="006536AF" w:rsidP="006536AF">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公共必修课和公共选修课要求一览表</w:t>
      </w:r>
    </w:p>
    <w:tbl>
      <w:tblPr>
        <w:tblW w:w="1056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1309"/>
        <w:gridCol w:w="1371"/>
        <w:gridCol w:w="442"/>
        <w:gridCol w:w="531"/>
        <w:gridCol w:w="531"/>
        <w:gridCol w:w="531"/>
        <w:gridCol w:w="439"/>
        <w:gridCol w:w="531"/>
        <w:gridCol w:w="531"/>
        <w:gridCol w:w="531"/>
        <w:gridCol w:w="531"/>
        <w:gridCol w:w="531"/>
        <w:gridCol w:w="531"/>
        <w:gridCol w:w="531"/>
        <w:gridCol w:w="531"/>
        <w:gridCol w:w="616"/>
      </w:tblGrid>
      <w:tr w:rsidR="006536AF" w:rsidRPr="0068586A" w:rsidTr="00F7731E">
        <w:trPr>
          <w:trHeight w:val="375"/>
          <w:jc w:val="center"/>
        </w:trPr>
        <w:tc>
          <w:tcPr>
            <w:tcW w:w="549"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性质     </w:t>
            </w:r>
          </w:p>
        </w:tc>
        <w:tc>
          <w:tcPr>
            <w:tcW w:w="1445"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课程名称</w:t>
            </w:r>
          </w:p>
        </w:tc>
        <w:tc>
          <w:tcPr>
            <w:tcW w:w="1167"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课程编码</w:t>
            </w:r>
          </w:p>
        </w:tc>
        <w:tc>
          <w:tcPr>
            <w:tcW w:w="447"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学分</w:t>
            </w:r>
          </w:p>
        </w:tc>
        <w:tc>
          <w:tcPr>
            <w:tcW w:w="531"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学时</w:t>
            </w:r>
          </w:p>
        </w:tc>
        <w:tc>
          <w:tcPr>
            <w:tcW w:w="1505" w:type="dxa"/>
            <w:gridSpan w:val="3"/>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总学时分配</w:t>
            </w:r>
          </w:p>
        </w:tc>
        <w:tc>
          <w:tcPr>
            <w:tcW w:w="4248" w:type="dxa"/>
            <w:gridSpan w:val="8"/>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开课学期与周学时</w:t>
            </w:r>
          </w:p>
        </w:tc>
        <w:tc>
          <w:tcPr>
            <w:tcW w:w="672"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备   注</w:t>
            </w:r>
          </w:p>
        </w:tc>
      </w:tr>
      <w:tr w:rsidR="006536AF" w:rsidRPr="0068586A" w:rsidTr="00F7731E">
        <w:trPr>
          <w:trHeight w:val="750"/>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vMerge/>
            <w:vAlign w:val="center"/>
          </w:tcPr>
          <w:p w:rsidR="006536AF" w:rsidRPr="0068586A" w:rsidRDefault="006536AF" w:rsidP="00F7731E">
            <w:pPr>
              <w:widowControl/>
              <w:jc w:val="left"/>
              <w:rPr>
                <w:rFonts w:ascii="宋体" w:hAnsi="宋体" w:cs="宋体"/>
                <w:kern w:val="0"/>
                <w:szCs w:val="21"/>
              </w:rPr>
            </w:pPr>
          </w:p>
        </w:tc>
        <w:tc>
          <w:tcPr>
            <w:tcW w:w="1167" w:type="dxa"/>
            <w:vMerge/>
            <w:vAlign w:val="center"/>
          </w:tcPr>
          <w:p w:rsidR="006536AF" w:rsidRPr="0068586A" w:rsidRDefault="006536AF" w:rsidP="00F7731E">
            <w:pPr>
              <w:widowControl/>
              <w:jc w:val="left"/>
              <w:rPr>
                <w:rFonts w:ascii="宋体" w:hAnsi="宋体" w:cs="宋体"/>
                <w:kern w:val="0"/>
                <w:szCs w:val="21"/>
              </w:rPr>
            </w:pPr>
          </w:p>
        </w:tc>
        <w:tc>
          <w:tcPr>
            <w:tcW w:w="447" w:type="dxa"/>
            <w:vMerge/>
            <w:vAlign w:val="center"/>
          </w:tcPr>
          <w:p w:rsidR="006536AF" w:rsidRPr="0068586A" w:rsidRDefault="006536AF" w:rsidP="00F7731E">
            <w:pPr>
              <w:widowControl/>
              <w:jc w:val="left"/>
              <w:rPr>
                <w:rFonts w:ascii="宋体" w:hAnsi="宋体" w:cs="宋体"/>
                <w:kern w:val="0"/>
                <w:szCs w:val="21"/>
              </w:rPr>
            </w:pPr>
          </w:p>
        </w:tc>
        <w:tc>
          <w:tcPr>
            <w:tcW w:w="531" w:type="dxa"/>
            <w:vMerge/>
            <w:vAlign w:val="center"/>
          </w:tcPr>
          <w:p w:rsidR="006536AF" w:rsidRPr="0068586A" w:rsidRDefault="006536AF" w:rsidP="00F7731E">
            <w:pPr>
              <w:widowControl/>
              <w:jc w:val="left"/>
              <w:rPr>
                <w:rFonts w:ascii="宋体" w:hAnsi="宋体" w:cs="宋体"/>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授课</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实践</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上机</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一</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二</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三</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四</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五</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六</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七</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八</w:t>
            </w:r>
          </w:p>
        </w:tc>
        <w:tc>
          <w:tcPr>
            <w:tcW w:w="672" w:type="dxa"/>
            <w:vMerge/>
            <w:vAlign w:val="center"/>
          </w:tcPr>
          <w:p w:rsidR="006536AF" w:rsidRPr="0068586A" w:rsidRDefault="006536AF" w:rsidP="00F7731E">
            <w:pPr>
              <w:widowControl/>
              <w:jc w:val="left"/>
              <w:rPr>
                <w:rFonts w:ascii="宋体" w:hAnsi="宋体" w:cs="宋体"/>
                <w:kern w:val="0"/>
                <w:szCs w:val="21"/>
              </w:rPr>
            </w:pPr>
          </w:p>
        </w:tc>
      </w:tr>
      <w:tr w:rsidR="006536AF" w:rsidRPr="0068586A" w:rsidTr="00F7731E">
        <w:trPr>
          <w:trHeight w:val="615"/>
          <w:jc w:val="center"/>
        </w:trPr>
        <w:tc>
          <w:tcPr>
            <w:tcW w:w="549" w:type="dxa"/>
            <w:vMerge w:val="restart"/>
            <w:shd w:val="clear" w:color="auto" w:fill="auto"/>
            <w:textDirection w:val="tbRlV"/>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公共必修课</w:t>
            </w: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毛泽东思想和中国特色社会主义理论体系概论</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31k00200001 </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18</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思想道德修养语法律基础</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31k00100002</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555"/>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马克思主义基本原理概论</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11k00200003 </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48</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6</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中国近现代史纲要</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11k00100004</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大学英语（一）</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11H00100001</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大学英语（二）</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11H00200002</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大学英语（三）</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11H00300003</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大学英语（四）</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11H00400004</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计算机文化基础</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31G00100001</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体育（一）</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31L00100001</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体育（二）</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31L00200002</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体育（三）</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31L00300003</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体育（四）</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31L00400004</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32</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大学生心理健康教育</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31A00100001</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30</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6</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就业指导</w:t>
            </w:r>
          </w:p>
        </w:tc>
        <w:tc>
          <w:tcPr>
            <w:tcW w:w="116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31A00300002</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18</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18</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形势与政策</w:t>
            </w:r>
          </w:p>
        </w:tc>
        <w:tc>
          <w:tcPr>
            <w:tcW w:w="1167"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31k00000005</w:t>
            </w:r>
          </w:p>
        </w:tc>
        <w:tc>
          <w:tcPr>
            <w:tcW w:w="447"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1</w:t>
            </w:r>
          </w:p>
        </w:tc>
        <w:tc>
          <w:tcPr>
            <w:tcW w:w="531"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18</w:t>
            </w:r>
          </w:p>
        </w:tc>
        <w:tc>
          <w:tcPr>
            <w:tcW w:w="531"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18</w:t>
            </w:r>
          </w:p>
        </w:tc>
        <w:tc>
          <w:tcPr>
            <w:tcW w:w="443"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noWrap/>
            <w:vAlign w:val="bottom"/>
          </w:tcPr>
          <w:p w:rsidR="006536AF" w:rsidRPr="0068586A" w:rsidRDefault="006536AF" w:rsidP="00F7731E">
            <w:pPr>
              <w:widowControl/>
              <w:jc w:val="left"/>
              <w:rPr>
                <w:rFonts w:ascii="宋体" w:hAnsi="宋体" w:cs="宋体"/>
                <w:kern w:val="0"/>
                <w:szCs w:val="21"/>
              </w:rPr>
            </w:pPr>
          </w:p>
        </w:tc>
        <w:tc>
          <w:tcPr>
            <w:tcW w:w="531" w:type="dxa"/>
            <w:shd w:val="clear" w:color="auto" w:fill="auto"/>
            <w:noWrap/>
            <w:vAlign w:val="bottom"/>
          </w:tcPr>
          <w:p w:rsidR="006536AF" w:rsidRPr="0068586A" w:rsidRDefault="006536AF" w:rsidP="00F7731E">
            <w:pPr>
              <w:widowControl/>
              <w:jc w:val="left"/>
              <w:rPr>
                <w:rFonts w:ascii="宋体" w:hAnsi="宋体" w:cs="宋体"/>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445"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r w:rsidRPr="00C53870">
              <w:rPr>
                <w:rFonts w:ascii="宋体" w:hAnsi="宋体" w:cs="宋体" w:hint="eastAsia"/>
                <w:color w:val="000000"/>
                <w:kern w:val="0"/>
                <w:szCs w:val="21"/>
              </w:rPr>
              <w:t>军事教育</w:t>
            </w:r>
          </w:p>
        </w:tc>
        <w:tc>
          <w:tcPr>
            <w:tcW w:w="1167" w:type="dxa"/>
            <w:shd w:val="clear" w:color="auto" w:fill="auto"/>
            <w:vAlign w:val="center"/>
          </w:tcPr>
          <w:p w:rsidR="006536AF" w:rsidRPr="005E798A" w:rsidRDefault="006536AF"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447"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31"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31"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43" w:type="dxa"/>
            <w:shd w:val="clear" w:color="auto" w:fill="auto"/>
            <w:vAlign w:val="center"/>
          </w:tcPr>
          <w:p w:rsidR="006536AF" w:rsidRPr="005E798A" w:rsidRDefault="006536AF" w:rsidP="00F7731E">
            <w:pPr>
              <w:widowControl/>
              <w:jc w:val="center"/>
              <w:rPr>
                <w:rFonts w:ascii="宋体" w:hAnsi="宋体" w:cs="宋体" w:hint="eastAsia"/>
                <w:color w:val="000000"/>
                <w:kern w:val="0"/>
                <w:sz w:val="20"/>
                <w:szCs w:val="20"/>
              </w:rPr>
            </w:pPr>
          </w:p>
        </w:tc>
        <w:tc>
          <w:tcPr>
            <w:tcW w:w="531" w:type="dxa"/>
            <w:shd w:val="clear" w:color="auto" w:fill="auto"/>
            <w:vAlign w:val="center"/>
          </w:tcPr>
          <w:p w:rsidR="006536AF" w:rsidRPr="005E798A" w:rsidRDefault="006536AF"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31" w:type="dxa"/>
            <w:shd w:val="clear" w:color="auto" w:fill="auto"/>
            <w:vAlign w:val="center"/>
          </w:tcPr>
          <w:p w:rsidR="006536AF" w:rsidRPr="0068586A" w:rsidRDefault="006536AF" w:rsidP="00F7731E">
            <w:pPr>
              <w:widowControl/>
              <w:jc w:val="center"/>
              <w:rPr>
                <w:rFonts w:ascii="宋体" w:hAnsi="宋体" w:cs="宋体" w:hint="eastAsia"/>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hint="eastAsia"/>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hint="eastAsia"/>
                <w:kern w:val="0"/>
                <w:szCs w:val="21"/>
              </w:rPr>
            </w:pPr>
          </w:p>
        </w:tc>
        <w:tc>
          <w:tcPr>
            <w:tcW w:w="531" w:type="dxa"/>
            <w:shd w:val="clear" w:color="auto" w:fill="auto"/>
            <w:noWrap/>
            <w:vAlign w:val="bottom"/>
          </w:tcPr>
          <w:p w:rsidR="006536AF" w:rsidRPr="0068586A" w:rsidRDefault="006536AF" w:rsidP="00F7731E">
            <w:pPr>
              <w:widowControl/>
              <w:jc w:val="left"/>
              <w:rPr>
                <w:rFonts w:ascii="宋体" w:hAnsi="宋体" w:cs="宋体"/>
                <w:kern w:val="0"/>
                <w:szCs w:val="21"/>
              </w:rPr>
            </w:pPr>
          </w:p>
        </w:tc>
        <w:tc>
          <w:tcPr>
            <w:tcW w:w="531" w:type="dxa"/>
            <w:shd w:val="clear" w:color="auto" w:fill="auto"/>
            <w:noWrap/>
            <w:vAlign w:val="bottom"/>
          </w:tcPr>
          <w:p w:rsidR="006536AF" w:rsidRPr="0068586A" w:rsidRDefault="006536AF" w:rsidP="00F7731E">
            <w:pPr>
              <w:widowControl/>
              <w:jc w:val="left"/>
              <w:rPr>
                <w:rFonts w:ascii="宋体" w:hAnsi="宋体" w:cs="宋体"/>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hint="eastAsia"/>
                <w:kern w:val="0"/>
                <w:szCs w:val="21"/>
              </w:rPr>
            </w:pPr>
          </w:p>
        </w:tc>
        <w:tc>
          <w:tcPr>
            <w:tcW w:w="531" w:type="dxa"/>
            <w:shd w:val="clear" w:color="auto" w:fill="auto"/>
            <w:vAlign w:val="center"/>
          </w:tcPr>
          <w:p w:rsidR="006536AF" w:rsidRPr="0068586A" w:rsidRDefault="006536AF" w:rsidP="00F7731E">
            <w:pPr>
              <w:widowControl/>
              <w:jc w:val="center"/>
              <w:rPr>
                <w:rFonts w:ascii="宋体" w:hAnsi="宋体" w:cs="宋体" w:hint="eastAsia"/>
                <w:kern w:val="0"/>
                <w:szCs w:val="21"/>
              </w:rPr>
            </w:pPr>
          </w:p>
        </w:tc>
        <w:tc>
          <w:tcPr>
            <w:tcW w:w="672" w:type="dxa"/>
            <w:shd w:val="clear" w:color="auto" w:fill="auto"/>
            <w:vAlign w:val="center"/>
          </w:tcPr>
          <w:p w:rsidR="006536AF" w:rsidRPr="0068586A" w:rsidRDefault="006536AF"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6536AF" w:rsidRPr="0068586A" w:rsidTr="00F7731E">
        <w:trPr>
          <w:trHeight w:val="499"/>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2612" w:type="dxa"/>
            <w:gridSpan w:val="2"/>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小   计</w:t>
            </w:r>
          </w:p>
        </w:tc>
        <w:tc>
          <w:tcPr>
            <w:tcW w:w="447"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r>
              <w:rPr>
                <w:rFonts w:ascii="宋体" w:hAnsi="宋体" w:cs="宋体" w:hint="eastAsia"/>
                <w:kern w:val="0"/>
                <w:szCs w:val="21"/>
              </w:rPr>
              <w:t>4</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=SUM(ABOVE) </w:instrText>
            </w:r>
            <w:r>
              <w:rPr>
                <w:rFonts w:ascii="宋体" w:hAnsi="宋体" w:cs="宋体"/>
                <w:kern w:val="0"/>
                <w:szCs w:val="21"/>
              </w:rPr>
              <w:fldChar w:fldCharType="separate"/>
            </w:r>
            <w:r>
              <w:rPr>
                <w:rFonts w:ascii="宋体" w:hAnsi="宋体" w:cs="宋体"/>
                <w:noProof/>
                <w:kern w:val="0"/>
                <w:szCs w:val="21"/>
              </w:rPr>
              <w:t>846</w:t>
            </w:r>
            <w:r>
              <w:rPr>
                <w:rFonts w:ascii="宋体" w:hAnsi="宋体" w:cs="宋体"/>
                <w:kern w:val="0"/>
                <w:szCs w:val="21"/>
              </w:rPr>
              <w:fldChar w:fldCharType="end"/>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Pr>
                <w:rFonts w:ascii="宋体" w:hAnsi="宋体" w:cs="宋体" w:hint="eastAsia"/>
                <w:kern w:val="0"/>
                <w:szCs w:val="21"/>
              </w:rPr>
              <w:t>590</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Pr>
                <w:rFonts w:ascii="宋体" w:hAnsi="宋体" w:cs="宋体" w:hint="eastAsia"/>
                <w:kern w:val="0"/>
                <w:szCs w:val="21"/>
              </w:rPr>
              <w:t>220</w:t>
            </w:r>
          </w:p>
        </w:tc>
        <w:tc>
          <w:tcPr>
            <w:tcW w:w="44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w:t>
            </w:r>
            <w:r>
              <w:rPr>
                <w:rFonts w:ascii="宋体" w:hAnsi="宋体" w:cs="宋体" w:hint="eastAsia"/>
                <w:kern w:val="0"/>
                <w:szCs w:val="21"/>
              </w:rPr>
              <w:t>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9.5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6.5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0.5</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31"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7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r>
      <w:tr w:rsidR="006536AF" w:rsidRPr="0068586A" w:rsidTr="00F7731E">
        <w:trPr>
          <w:trHeight w:val="570"/>
          <w:jc w:val="center"/>
        </w:trPr>
        <w:tc>
          <w:tcPr>
            <w:tcW w:w="549"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公 共 选 修 课</w:t>
            </w:r>
          </w:p>
        </w:tc>
        <w:tc>
          <w:tcPr>
            <w:tcW w:w="10015" w:type="dxa"/>
            <w:gridSpan w:val="16"/>
            <w:shd w:val="clear" w:color="auto" w:fill="auto"/>
            <w:vAlign w:val="bottom"/>
          </w:tcPr>
          <w:p w:rsidR="006536AF" w:rsidRPr="0068586A" w:rsidRDefault="006536AF" w:rsidP="00F7731E">
            <w:pPr>
              <w:widowControl/>
              <w:jc w:val="left"/>
              <w:rPr>
                <w:rFonts w:ascii="宋体" w:hAnsi="宋体" w:cs="宋体"/>
                <w:kern w:val="0"/>
                <w:szCs w:val="21"/>
              </w:rPr>
            </w:pPr>
            <w:r w:rsidRPr="0068586A">
              <w:rPr>
                <w:rFonts w:ascii="宋体" w:hAnsi="宋体" w:cs="宋体" w:hint="eastAsia"/>
                <w:kern w:val="0"/>
                <w:szCs w:val="21"/>
              </w:rPr>
              <w:t>要求：</w:t>
            </w:r>
          </w:p>
        </w:tc>
      </w:tr>
      <w:tr w:rsidR="006536AF" w:rsidRPr="0068586A" w:rsidTr="00F7731E">
        <w:trPr>
          <w:trHeight w:val="570"/>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0015" w:type="dxa"/>
            <w:gridSpan w:val="16"/>
            <w:shd w:val="clear" w:color="auto" w:fill="auto"/>
            <w:vAlign w:val="bottom"/>
          </w:tcPr>
          <w:p w:rsidR="006536AF" w:rsidRPr="0068586A" w:rsidRDefault="006536AF" w:rsidP="00F7731E">
            <w:pPr>
              <w:widowControl/>
              <w:ind w:firstLineChars="200" w:firstLine="420"/>
              <w:jc w:val="left"/>
              <w:rPr>
                <w:rFonts w:ascii="宋体" w:hAnsi="宋体" w:cs="宋体"/>
                <w:kern w:val="0"/>
                <w:szCs w:val="21"/>
              </w:rPr>
            </w:pPr>
            <w:r w:rsidRPr="0068586A">
              <w:rPr>
                <w:rFonts w:ascii="宋体" w:hAnsi="宋体" w:cs="宋体" w:hint="eastAsia"/>
                <w:kern w:val="0"/>
                <w:szCs w:val="21"/>
              </w:rPr>
              <w:t>1、在学校公共选修课程中进行选择，但不得选修国贸类课程。</w:t>
            </w:r>
          </w:p>
        </w:tc>
      </w:tr>
      <w:tr w:rsidR="006536AF" w:rsidRPr="0068586A" w:rsidTr="00F7731E">
        <w:trPr>
          <w:trHeight w:val="570"/>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0015" w:type="dxa"/>
            <w:gridSpan w:val="16"/>
            <w:shd w:val="clear" w:color="auto" w:fill="auto"/>
            <w:vAlign w:val="bottom"/>
          </w:tcPr>
          <w:p w:rsidR="006536AF" w:rsidRPr="0068586A" w:rsidRDefault="006536AF" w:rsidP="00F7731E">
            <w:pPr>
              <w:widowControl/>
              <w:ind w:firstLineChars="200" w:firstLine="420"/>
              <w:jc w:val="left"/>
              <w:rPr>
                <w:rFonts w:ascii="宋体" w:hAnsi="宋体" w:cs="宋体"/>
                <w:kern w:val="0"/>
                <w:szCs w:val="21"/>
              </w:rPr>
            </w:pPr>
            <w:r w:rsidRPr="0068586A">
              <w:rPr>
                <w:rFonts w:ascii="宋体" w:hAnsi="宋体" w:cs="宋体" w:hint="eastAsia"/>
                <w:kern w:val="0"/>
                <w:szCs w:val="21"/>
              </w:rPr>
              <w:t>2、至少需要选修14学分方能毕业。</w:t>
            </w:r>
          </w:p>
        </w:tc>
      </w:tr>
      <w:tr w:rsidR="006536AF" w:rsidRPr="0068586A" w:rsidTr="00F7731E">
        <w:trPr>
          <w:trHeight w:val="810"/>
          <w:jc w:val="center"/>
        </w:trPr>
        <w:tc>
          <w:tcPr>
            <w:tcW w:w="549" w:type="dxa"/>
            <w:vMerge/>
            <w:vAlign w:val="center"/>
          </w:tcPr>
          <w:p w:rsidR="006536AF" w:rsidRPr="0068586A" w:rsidRDefault="006536AF" w:rsidP="00F7731E">
            <w:pPr>
              <w:widowControl/>
              <w:jc w:val="left"/>
              <w:rPr>
                <w:rFonts w:ascii="宋体" w:hAnsi="宋体" w:cs="宋体"/>
                <w:kern w:val="0"/>
                <w:szCs w:val="21"/>
              </w:rPr>
            </w:pPr>
          </w:p>
        </w:tc>
        <w:tc>
          <w:tcPr>
            <w:tcW w:w="10015" w:type="dxa"/>
            <w:gridSpan w:val="16"/>
            <w:shd w:val="clear" w:color="auto" w:fill="auto"/>
            <w:vAlign w:val="bottom"/>
          </w:tcPr>
          <w:p w:rsidR="006536AF" w:rsidRPr="0068586A" w:rsidRDefault="006536AF" w:rsidP="00F7731E">
            <w:pPr>
              <w:widowControl/>
              <w:jc w:val="left"/>
              <w:rPr>
                <w:rFonts w:ascii="宋体" w:hAnsi="宋体" w:cs="宋体"/>
                <w:kern w:val="0"/>
                <w:szCs w:val="21"/>
              </w:rPr>
            </w:pPr>
            <w:r w:rsidRPr="0068586A">
              <w:rPr>
                <w:rFonts w:ascii="宋体" w:hAnsi="宋体" w:cs="宋体" w:hint="eastAsia"/>
                <w:kern w:val="0"/>
                <w:szCs w:val="21"/>
              </w:rPr>
              <w:t xml:space="preserve">       3、基本素质类课程至少需要选修2学分, 就业考试类课程至少需要选修2学分，社会学科类课程至少需要选修4学分。</w:t>
            </w:r>
          </w:p>
        </w:tc>
      </w:tr>
    </w:tbl>
    <w:p w:rsidR="006536AF" w:rsidRDefault="006536AF" w:rsidP="006536AF">
      <w:pPr>
        <w:tabs>
          <w:tab w:val="left" w:pos="540"/>
        </w:tabs>
        <w:ind w:leftChars="-85" w:left="40" w:hangingChars="64" w:hanging="218"/>
        <w:rPr>
          <w:rFonts w:ascii="长城黑体" w:eastAsia="长城黑体" w:hAnsi="宋体"/>
          <w:bCs/>
          <w:sz w:val="34"/>
          <w:szCs w:val="34"/>
        </w:rPr>
      </w:pPr>
    </w:p>
    <w:p w:rsidR="006536AF" w:rsidRPr="00165349" w:rsidRDefault="006536AF" w:rsidP="006536AF">
      <w:pPr>
        <w:tabs>
          <w:tab w:val="left" w:pos="540"/>
        </w:tabs>
        <w:ind w:leftChars="-85" w:left="40" w:hangingChars="64" w:hanging="218"/>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附表2：</w:t>
      </w:r>
    </w:p>
    <w:p w:rsidR="006536AF" w:rsidRPr="00165349" w:rsidRDefault="006536AF" w:rsidP="006536AF">
      <w:pPr>
        <w:tabs>
          <w:tab w:val="left" w:pos="540"/>
        </w:tabs>
        <w:ind w:leftChars="-85" w:left="104" w:hangingChars="64" w:hanging="282"/>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专业必修课一览表</w:t>
      </w:r>
    </w:p>
    <w:tbl>
      <w:tblPr>
        <w:tblW w:w="10885"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456"/>
        <w:gridCol w:w="1474"/>
        <w:gridCol w:w="642"/>
        <w:gridCol w:w="636"/>
        <w:gridCol w:w="636"/>
        <w:gridCol w:w="513"/>
        <w:gridCol w:w="580"/>
        <w:gridCol w:w="520"/>
        <w:gridCol w:w="520"/>
        <w:gridCol w:w="460"/>
        <w:gridCol w:w="520"/>
        <w:gridCol w:w="460"/>
        <w:gridCol w:w="500"/>
        <w:gridCol w:w="460"/>
        <w:gridCol w:w="520"/>
        <w:gridCol w:w="684"/>
      </w:tblGrid>
      <w:tr w:rsidR="006536AF" w:rsidRPr="0068586A" w:rsidTr="00F7731E">
        <w:trPr>
          <w:trHeight w:val="570"/>
          <w:jc w:val="center"/>
        </w:trPr>
        <w:tc>
          <w:tcPr>
            <w:tcW w:w="426"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性质     </w:t>
            </w:r>
          </w:p>
        </w:tc>
        <w:tc>
          <w:tcPr>
            <w:tcW w:w="1456"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课程名称</w:t>
            </w:r>
          </w:p>
        </w:tc>
        <w:tc>
          <w:tcPr>
            <w:tcW w:w="1474"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课程编码</w:t>
            </w:r>
          </w:p>
        </w:tc>
        <w:tc>
          <w:tcPr>
            <w:tcW w:w="642"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学分</w:t>
            </w:r>
          </w:p>
        </w:tc>
        <w:tc>
          <w:tcPr>
            <w:tcW w:w="514"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学时</w:t>
            </w:r>
          </w:p>
        </w:tc>
        <w:tc>
          <w:tcPr>
            <w:tcW w:w="1729" w:type="dxa"/>
            <w:gridSpan w:val="3"/>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总学时分配</w:t>
            </w:r>
          </w:p>
        </w:tc>
        <w:tc>
          <w:tcPr>
            <w:tcW w:w="3960" w:type="dxa"/>
            <w:gridSpan w:val="8"/>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开课学期与周学时</w:t>
            </w:r>
          </w:p>
        </w:tc>
        <w:tc>
          <w:tcPr>
            <w:tcW w:w="684"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备   注</w:t>
            </w:r>
          </w:p>
        </w:tc>
      </w:tr>
      <w:tr w:rsidR="006536AF" w:rsidRPr="0068586A" w:rsidTr="00F7731E">
        <w:trPr>
          <w:trHeight w:val="735"/>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vMerge/>
            <w:vAlign w:val="center"/>
          </w:tcPr>
          <w:p w:rsidR="006536AF" w:rsidRPr="0068586A" w:rsidRDefault="006536AF" w:rsidP="00F7731E">
            <w:pPr>
              <w:widowControl/>
              <w:jc w:val="left"/>
              <w:rPr>
                <w:rFonts w:ascii="宋体" w:hAnsi="宋体" w:cs="宋体"/>
                <w:kern w:val="0"/>
                <w:szCs w:val="21"/>
              </w:rPr>
            </w:pPr>
          </w:p>
        </w:tc>
        <w:tc>
          <w:tcPr>
            <w:tcW w:w="1474" w:type="dxa"/>
            <w:vMerge/>
            <w:vAlign w:val="center"/>
          </w:tcPr>
          <w:p w:rsidR="006536AF" w:rsidRPr="0068586A" w:rsidRDefault="006536AF" w:rsidP="00F7731E">
            <w:pPr>
              <w:widowControl/>
              <w:jc w:val="left"/>
              <w:rPr>
                <w:rFonts w:ascii="宋体" w:hAnsi="宋体" w:cs="宋体"/>
                <w:kern w:val="0"/>
                <w:szCs w:val="21"/>
              </w:rPr>
            </w:pPr>
          </w:p>
        </w:tc>
        <w:tc>
          <w:tcPr>
            <w:tcW w:w="642" w:type="dxa"/>
            <w:vMerge/>
            <w:vAlign w:val="center"/>
          </w:tcPr>
          <w:p w:rsidR="006536AF" w:rsidRPr="0068586A" w:rsidRDefault="006536AF" w:rsidP="00F7731E">
            <w:pPr>
              <w:widowControl/>
              <w:jc w:val="left"/>
              <w:rPr>
                <w:rFonts w:ascii="宋体" w:hAnsi="宋体" w:cs="宋体"/>
                <w:kern w:val="0"/>
                <w:szCs w:val="21"/>
              </w:rPr>
            </w:pPr>
          </w:p>
        </w:tc>
        <w:tc>
          <w:tcPr>
            <w:tcW w:w="514" w:type="dxa"/>
            <w:vMerge/>
            <w:vAlign w:val="center"/>
          </w:tcPr>
          <w:p w:rsidR="006536AF" w:rsidRPr="0068586A" w:rsidRDefault="006536AF" w:rsidP="00F7731E">
            <w:pPr>
              <w:widowControl/>
              <w:jc w:val="left"/>
              <w:rPr>
                <w:rFonts w:ascii="宋体" w:hAnsi="宋体" w:cs="宋体"/>
                <w:kern w:val="0"/>
                <w:szCs w:val="21"/>
              </w:rPr>
            </w:pPr>
          </w:p>
        </w:tc>
        <w:tc>
          <w:tcPr>
            <w:tcW w:w="636" w:type="dxa"/>
            <w:shd w:val="clear" w:color="auto" w:fill="auto"/>
            <w:vAlign w:val="center"/>
          </w:tcPr>
          <w:p w:rsidR="006536AF" w:rsidRDefault="006536AF" w:rsidP="00F7731E">
            <w:pPr>
              <w:widowControl/>
              <w:jc w:val="center"/>
              <w:rPr>
                <w:rFonts w:ascii="宋体" w:hAnsi="宋体" w:cs="宋体" w:hint="eastAsia"/>
                <w:kern w:val="0"/>
                <w:szCs w:val="21"/>
              </w:rPr>
            </w:pPr>
            <w:r w:rsidRPr="0068586A">
              <w:rPr>
                <w:rFonts w:ascii="宋体" w:hAnsi="宋体" w:cs="宋体" w:hint="eastAsia"/>
                <w:kern w:val="0"/>
                <w:szCs w:val="21"/>
              </w:rPr>
              <w:t>授</w:t>
            </w:r>
          </w:p>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课</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实践</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上机</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一</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二</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三</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四</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五</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六</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七</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八</w:t>
            </w:r>
          </w:p>
        </w:tc>
        <w:tc>
          <w:tcPr>
            <w:tcW w:w="684" w:type="dxa"/>
            <w:vMerge/>
            <w:vAlign w:val="center"/>
          </w:tcPr>
          <w:p w:rsidR="006536AF" w:rsidRPr="0068586A" w:rsidRDefault="006536AF" w:rsidP="00F7731E">
            <w:pPr>
              <w:widowControl/>
              <w:jc w:val="left"/>
              <w:rPr>
                <w:rFonts w:ascii="宋体" w:hAnsi="宋体" w:cs="宋体"/>
                <w:kern w:val="0"/>
                <w:szCs w:val="21"/>
              </w:rPr>
            </w:pPr>
          </w:p>
        </w:tc>
      </w:tr>
      <w:tr w:rsidR="006536AF" w:rsidRPr="0068586A" w:rsidTr="00F7731E">
        <w:trPr>
          <w:trHeight w:val="570"/>
          <w:jc w:val="center"/>
        </w:trPr>
        <w:tc>
          <w:tcPr>
            <w:tcW w:w="426" w:type="dxa"/>
            <w:vMerge w:val="restart"/>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专 业 必 修 课</w:t>
            </w: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微积分</w:t>
            </w:r>
            <w:r w:rsidRPr="0068586A">
              <w:rPr>
                <w:rFonts w:ascii="宋体" w:hAnsi="宋体" w:cs="宋体" w:hint="eastAsia"/>
                <w:color w:val="000000"/>
                <w:kern w:val="0"/>
                <w:szCs w:val="21"/>
              </w:rPr>
              <w:t>Ⅰ</w:t>
            </w:r>
          </w:p>
        </w:tc>
        <w:tc>
          <w:tcPr>
            <w:tcW w:w="147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13J11100001</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微积分</w:t>
            </w:r>
            <w:r w:rsidRPr="0068586A">
              <w:rPr>
                <w:rFonts w:ascii="宋体" w:hAnsi="宋体" w:cs="宋体" w:hint="eastAsia"/>
                <w:color w:val="000000"/>
                <w:kern w:val="0"/>
                <w:szCs w:val="21"/>
              </w:rPr>
              <w:t>Ⅱ</w:t>
            </w:r>
          </w:p>
        </w:tc>
        <w:tc>
          <w:tcPr>
            <w:tcW w:w="147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13J11200002</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46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b/>
                <w:bCs/>
                <w:color w:val="FF0000"/>
                <w:kern w:val="0"/>
                <w:szCs w:val="21"/>
              </w:rPr>
            </w:pPr>
            <w:r w:rsidRPr="0068586A">
              <w:rPr>
                <w:rFonts w:ascii="宋体" w:hAnsi="宋体" w:cs="宋体" w:hint="eastAsia"/>
                <w:b/>
                <w:bCs/>
                <w:color w:val="FF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b/>
                <w:bCs/>
                <w:color w:val="FF0000"/>
                <w:kern w:val="0"/>
                <w:szCs w:val="21"/>
              </w:rPr>
            </w:pPr>
            <w:r w:rsidRPr="0068586A">
              <w:rPr>
                <w:rFonts w:ascii="宋体" w:hAnsi="宋体" w:cs="宋体" w:hint="eastAsia"/>
                <w:b/>
                <w:bCs/>
                <w:color w:val="FF0000"/>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线性代数</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13G04300001</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概率论与数理统计</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13G00400002</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管理学原理</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33B02200002</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基础会计学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13J12100001</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财务管理</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33J12300001</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政治经济学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33J11200001</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微观经济学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13J11300008</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宏观经济学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13J11400007</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金融学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13J11300015</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统计学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33J11400002</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中级财务会计</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13J12200004</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72</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4</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法务会计</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13J12700005</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18</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管理会计学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13J12500003</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成本会计学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13J12600002</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经济法</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13J12400009</w:t>
            </w:r>
          </w:p>
        </w:tc>
        <w:tc>
          <w:tcPr>
            <w:tcW w:w="642"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税法原理与实务</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13J12400010</w:t>
            </w:r>
          </w:p>
        </w:tc>
        <w:tc>
          <w:tcPr>
            <w:tcW w:w="642"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公司战略与风险管理</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13J12400008</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审计学</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13J12600007</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54</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0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426" w:type="dxa"/>
            <w:vMerge/>
            <w:vAlign w:val="center"/>
          </w:tcPr>
          <w:p w:rsidR="006536AF" w:rsidRPr="0068586A" w:rsidRDefault="006536AF" w:rsidP="00F7731E">
            <w:pPr>
              <w:widowControl/>
              <w:jc w:val="left"/>
              <w:rPr>
                <w:rFonts w:ascii="宋体" w:hAnsi="宋体" w:cs="宋体"/>
                <w:kern w:val="0"/>
                <w:szCs w:val="21"/>
              </w:rPr>
            </w:pPr>
          </w:p>
        </w:tc>
        <w:tc>
          <w:tcPr>
            <w:tcW w:w="1456" w:type="dxa"/>
            <w:shd w:val="clear" w:color="auto" w:fill="auto"/>
            <w:vAlign w:val="center"/>
          </w:tcPr>
          <w:p w:rsidR="006536AF" w:rsidRPr="0068586A" w:rsidRDefault="006536AF" w:rsidP="00F7731E">
            <w:pPr>
              <w:widowControl/>
              <w:jc w:val="center"/>
              <w:rPr>
                <w:rFonts w:ascii="宋体" w:hAnsi="宋体" w:cs="宋体"/>
                <w:color w:val="000000"/>
                <w:kern w:val="0"/>
                <w:szCs w:val="21"/>
              </w:rPr>
            </w:pPr>
            <w:r w:rsidRPr="0068586A">
              <w:rPr>
                <w:rFonts w:ascii="宋体" w:hAnsi="宋体" w:cs="宋体" w:hint="eastAsia"/>
                <w:color w:val="000000"/>
                <w:kern w:val="0"/>
                <w:szCs w:val="21"/>
              </w:rPr>
              <w:t>会计英语</w:t>
            </w:r>
          </w:p>
        </w:tc>
        <w:tc>
          <w:tcPr>
            <w:tcW w:w="147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13J12500006</w:t>
            </w:r>
          </w:p>
        </w:tc>
        <w:tc>
          <w:tcPr>
            <w:tcW w:w="642"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1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636"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36</w:t>
            </w:r>
          </w:p>
        </w:tc>
        <w:tc>
          <w:tcPr>
            <w:tcW w:w="513"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8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2</w:t>
            </w:r>
          </w:p>
        </w:tc>
        <w:tc>
          <w:tcPr>
            <w:tcW w:w="50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460" w:type="dxa"/>
            <w:shd w:val="clear" w:color="auto" w:fill="auto"/>
            <w:vAlign w:val="center"/>
          </w:tcPr>
          <w:p w:rsidR="006536AF" w:rsidRPr="0068586A" w:rsidRDefault="006536AF" w:rsidP="00F7731E">
            <w:pPr>
              <w:widowControl/>
              <w:jc w:val="center"/>
              <w:rPr>
                <w:rFonts w:ascii="宋体" w:hAnsi="宋体" w:cs="宋体"/>
                <w:color w:val="FF0000"/>
                <w:kern w:val="0"/>
                <w:szCs w:val="21"/>
              </w:rPr>
            </w:pPr>
            <w:r w:rsidRPr="0068586A">
              <w:rPr>
                <w:rFonts w:ascii="宋体" w:hAnsi="宋体" w:cs="宋体" w:hint="eastAsia"/>
                <w:color w:val="FF0000"/>
                <w:kern w:val="0"/>
                <w:szCs w:val="21"/>
              </w:rPr>
              <w:t xml:space="preserve">　</w:t>
            </w:r>
          </w:p>
        </w:tc>
        <w:tc>
          <w:tcPr>
            <w:tcW w:w="520"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c>
          <w:tcPr>
            <w:tcW w:w="684" w:type="dxa"/>
            <w:shd w:val="clear" w:color="auto" w:fill="auto"/>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考试</w:t>
            </w:r>
          </w:p>
        </w:tc>
      </w:tr>
      <w:tr w:rsidR="006536AF" w:rsidRPr="0068586A" w:rsidTr="00F7731E">
        <w:trPr>
          <w:trHeight w:val="570"/>
          <w:jc w:val="center"/>
        </w:trPr>
        <w:tc>
          <w:tcPr>
            <w:tcW w:w="3356" w:type="dxa"/>
            <w:gridSpan w:val="3"/>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小计</w:t>
            </w:r>
          </w:p>
        </w:tc>
        <w:tc>
          <w:tcPr>
            <w:tcW w:w="642"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64</w:t>
            </w:r>
          </w:p>
        </w:tc>
        <w:tc>
          <w:tcPr>
            <w:tcW w:w="514"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1152</w:t>
            </w:r>
          </w:p>
        </w:tc>
        <w:tc>
          <w:tcPr>
            <w:tcW w:w="636"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1134</w:t>
            </w:r>
          </w:p>
        </w:tc>
        <w:tc>
          <w:tcPr>
            <w:tcW w:w="513"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18</w:t>
            </w:r>
          </w:p>
        </w:tc>
        <w:tc>
          <w:tcPr>
            <w:tcW w:w="58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w:t>
            </w:r>
          </w:p>
        </w:tc>
        <w:tc>
          <w:tcPr>
            <w:tcW w:w="52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9</w:t>
            </w:r>
          </w:p>
        </w:tc>
        <w:tc>
          <w:tcPr>
            <w:tcW w:w="52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11</w:t>
            </w:r>
          </w:p>
        </w:tc>
        <w:tc>
          <w:tcPr>
            <w:tcW w:w="46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13</w:t>
            </w:r>
          </w:p>
        </w:tc>
        <w:tc>
          <w:tcPr>
            <w:tcW w:w="52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14</w:t>
            </w:r>
          </w:p>
        </w:tc>
        <w:tc>
          <w:tcPr>
            <w:tcW w:w="46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8</w:t>
            </w:r>
          </w:p>
        </w:tc>
        <w:tc>
          <w:tcPr>
            <w:tcW w:w="50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6</w:t>
            </w:r>
          </w:p>
        </w:tc>
        <w:tc>
          <w:tcPr>
            <w:tcW w:w="46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3</w:t>
            </w:r>
          </w:p>
        </w:tc>
        <w:tc>
          <w:tcPr>
            <w:tcW w:w="520"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0</w:t>
            </w:r>
          </w:p>
        </w:tc>
        <w:tc>
          <w:tcPr>
            <w:tcW w:w="684" w:type="dxa"/>
            <w:shd w:val="clear" w:color="auto" w:fill="auto"/>
            <w:noWrap/>
            <w:vAlign w:val="center"/>
          </w:tcPr>
          <w:p w:rsidR="006536AF" w:rsidRPr="0068586A" w:rsidRDefault="006536AF" w:rsidP="00F7731E">
            <w:pPr>
              <w:widowControl/>
              <w:jc w:val="center"/>
              <w:rPr>
                <w:rFonts w:ascii="宋体" w:hAnsi="宋体" w:cs="宋体"/>
                <w:kern w:val="0"/>
                <w:szCs w:val="21"/>
              </w:rPr>
            </w:pPr>
            <w:r w:rsidRPr="0068586A">
              <w:rPr>
                <w:rFonts w:ascii="宋体" w:hAnsi="宋体" w:cs="宋体" w:hint="eastAsia"/>
                <w:kern w:val="0"/>
                <w:szCs w:val="21"/>
              </w:rPr>
              <w:t xml:space="preserve">　</w:t>
            </w:r>
          </w:p>
        </w:tc>
      </w:tr>
    </w:tbl>
    <w:p w:rsidR="006536AF" w:rsidRDefault="006536AF" w:rsidP="006536AF">
      <w:pPr>
        <w:tabs>
          <w:tab w:val="left" w:pos="540"/>
        </w:tabs>
        <w:rPr>
          <w:rFonts w:ascii="长城黑体" w:eastAsia="长城黑体" w:hAnsi="宋体"/>
          <w:bCs/>
          <w:sz w:val="34"/>
          <w:szCs w:val="34"/>
        </w:rPr>
      </w:pPr>
    </w:p>
    <w:p w:rsidR="006536AF" w:rsidRPr="00165349" w:rsidRDefault="006536AF" w:rsidP="006536AF">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附表3：</w:t>
      </w:r>
    </w:p>
    <w:p w:rsidR="006536AF" w:rsidRPr="00165349" w:rsidRDefault="006536AF" w:rsidP="006536AF">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专业选修课一览表</w:t>
      </w:r>
    </w:p>
    <w:tbl>
      <w:tblPr>
        <w:tblW w:w="10346" w:type="dxa"/>
        <w:jc w:val="center"/>
        <w:tblInd w:w="7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1700"/>
        <w:gridCol w:w="1371"/>
        <w:gridCol w:w="496"/>
        <w:gridCol w:w="496"/>
        <w:gridCol w:w="496"/>
        <w:gridCol w:w="496"/>
        <w:gridCol w:w="496"/>
        <w:gridCol w:w="831"/>
        <w:gridCol w:w="741"/>
        <w:gridCol w:w="667"/>
        <w:gridCol w:w="1133"/>
        <w:gridCol w:w="754"/>
      </w:tblGrid>
      <w:tr w:rsidR="006536AF" w:rsidRPr="00973C9F" w:rsidTr="00F7731E">
        <w:trPr>
          <w:trHeight w:val="570"/>
          <w:jc w:val="center"/>
        </w:trPr>
        <w:tc>
          <w:tcPr>
            <w:tcW w:w="669"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类别</w:t>
            </w:r>
          </w:p>
        </w:tc>
        <w:tc>
          <w:tcPr>
            <w:tcW w:w="1700"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课程名称</w:t>
            </w:r>
          </w:p>
        </w:tc>
        <w:tc>
          <w:tcPr>
            <w:tcW w:w="1371"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课程编码</w:t>
            </w:r>
          </w:p>
        </w:tc>
        <w:tc>
          <w:tcPr>
            <w:tcW w:w="496"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学分</w:t>
            </w:r>
          </w:p>
        </w:tc>
        <w:tc>
          <w:tcPr>
            <w:tcW w:w="496"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学时</w:t>
            </w:r>
          </w:p>
        </w:tc>
        <w:tc>
          <w:tcPr>
            <w:tcW w:w="1488" w:type="dxa"/>
            <w:gridSpan w:val="3"/>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总学时分配</w:t>
            </w:r>
          </w:p>
        </w:tc>
        <w:tc>
          <w:tcPr>
            <w:tcW w:w="831"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开课学期</w:t>
            </w:r>
          </w:p>
        </w:tc>
        <w:tc>
          <w:tcPr>
            <w:tcW w:w="741"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学生层次</w:t>
            </w:r>
          </w:p>
        </w:tc>
        <w:tc>
          <w:tcPr>
            <w:tcW w:w="667"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学生年级</w:t>
            </w:r>
          </w:p>
        </w:tc>
        <w:tc>
          <w:tcPr>
            <w:tcW w:w="1133"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开课范围</w:t>
            </w:r>
          </w:p>
        </w:tc>
        <w:tc>
          <w:tcPr>
            <w:tcW w:w="754" w:type="dxa"/>
            <w:vMerge w:val="restart"/>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备   注</w:t>
            </w:r>
          </w:p>
        </w:tc>
      </w:tr>
      <w:tr w:rsidR="006536AF" w:rsidRPr="00973C9F" w:rsidTr="00F7731E">
        <w:trPr>
          <w:trHeight w:val="75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vMerge/>
            <w:vAlign w:val="center"/>
          </w:tcPr>
          <w:p w:rsidR="006536AF" w:rsidRPr="00973C9F" w:rsidRDefault="006536AF" w:rsidP="00F7731E">
            <w:pPr>
              <w:widowControl/>
              <w:jc w:val="left"/>
              <w:rPr>
                <w:rFonts w:ascii="宋体" w:hAnsi="宋体" w:cs="宋体"/>
                <w:kern w:val="0"/>
                <w:szCs w:val="21"/>
              </w:rPr>
            </w:pPr>
          </w:p>
        </w:tc>
        <w:tc>
          <w:tcPr>
            <w:tcW w:w="1371" w:type="dxa"/>
            <w:vMerge/>
            <w:vAlign w:val="center"/>
          </w:tcPr>
          <w:p w:rsidR="006536AF" w:rsidRPr="00973C9F" w:rsidRDefault="006536AF" w:rsidP="00F7731E">
            <w:pPr>
              <w:widowControl/>
              <w:jc w:val="left"/>
              <w:rPr>
                <w:rFonts w:ascii="宋体" w:hAnsi="宋体" w:cs="宋体"/>
                <w:kern w:val="0"/>
                <w:szCs w:val="21"/>
              </w:rPr>
            </w:pPr>
          </w:p>
        </w:tc>
        <w:tc>
          <w:tcPr>
            <w:tcW w:w="496" w:type="dxa"/>
            <w:vMerge/>
            <w:vAlign w:val="center"/>
          </w:tcPr>
          <w:p w:rsidR="006536AF" w:rsidRPr="00973C9F" w:rsidRDefault="006536AF" w:rsidP="00F7731E">
            <w:pPr>
              <w:widowControl/>
              <w:jc w:val="left"/>
              <w:rPr>
                <w:rFonts w:ascii="宋体" w:hAnsi="宋体" w:cs="宋体"/>
                <w:kern w:val="0"/>
                <w:szCs w:val="21"/>
              </w:rPr>
            </w:pPr>
          </w:p>
        </w:tc>
        <w:tc>
          <w:tcPr>
            <w:tcW w:w="496" w:type="dxa"/>
            <w:vMerge/>
            <w:vAlign w:val="center"/>
          </w:tcPr>
          <w:p w:rsidR="006536AF" w:rsidRPr="00973C9F" w:rsidRDefault="006536AF" w:rsidP="00F7731E">
            <w:pPr>
              <w:widowControl/>
              <w:jc w:val="left"/>
              <w:rPr>
                <w:rFonts w:ascii="宋体" w:hAnsi="宋体" w:cs="宋体"/>
                <w:kern w:val="0"/>
                <w:szCs w:val="21"/>
              </w:rPr>
            </w:pPr>
          </w:p>
        </w:tc>
        <w:tc>
          <w:tcPr>
            <w:tcW w:w="496" w:type="dxa"/>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授课</w:t>
            </w:r>
          </w:p>
        </w:tc>
        <w:tc>
          <w:tcPr>
            <w:tcW w:w="496" w:type="dxa"/>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实践</w:t>
            </w:r>
          </w:p>
        </w:tc>
        <w:tc>
          <w:tcPr>
            <w:tcW w:w="496" w:type="dxa"/>
            <w:shd w:val="clear" w:color="auto" w:fill="auto"/>
            <w:vAlign w:val="center"/>
          </w:tcPr>
          <w:p w:rsidR="006536AF" w:rsidRPr="00973C9F" w:rsidRDefault="006536AF" w:rsidP="00F7731E">
            <w:pPr>
              <w:widowControl/>
              <w:spacing w:line="400" w:lineRule="exact"/>
              <w:jc w:val="center"/>
              <w:rPr>
                <w:rFonts w:ascii="宋体" w:hAnsi="宋体" w:cs="宋体"/>
                <w:kern w:val="0"/>
                <w:szCs w:val="21"/>
              </w:rPr>
            </w:pPr>
            <w:r w:rsidRPr="00973C9F">
              <w:rPr>
                <w:rFonts w:ascii="宋体" w:hAnsi="宋体" w:cs="宋体" w:hint="eastAsia"/>
                <w:kern w:val="0"/>
                <w:szCs w:val="21"/>
              </w:rPr>
              <w:t>上机</w:t>
            </w:r>
          </w:p>
        </w:tc>
        <w:tc>
          <w:tcPr>
            <w:tcW w:w="831" w:type="dxa"/>
            <w:vMerge/>
            <w:vAlign w:val="center"/>
          </w:tcPr>
          <w:p w:rsidR="006536AF" w:rsidRPr="00973C9F" w:rsidRDefault="006536AF" w:rsidP="00F7731E">
            <w:pPr>
              <w:widowControl/>
              <w:jc w:val="left"/>
              <w:rPr>
                <w:rFonts w:ascii="宋体" w:hAnsi="宋体" w:cs="宋体"/>
                <w:kern w:val="0"/>
                <w:szCs w:val="21"/>
              </w:rPr>
            </w:pPr>
          </w:p>
        </w:tc>
        <w:tc>
          <w:tcPr>
            <w:tcW w:w="741" w:type="dxa"/>
            <w:vMerge/>
            <w:vAlign w:val="center"/>
          </w:tcPr>
          <w:p w:rsidR="006536AF" w:rsidRPr="00973C9F" w:rsidRDefault="006536AF" w:rsidP="00F7731E">
            <w:pPr>
              <w:widowControl/>
              <w:jc w:val="left"/>
              <w:rPr>
                <w:rFonts w:ascii="宋体" w:hAnsi="宋体" w:cs="宋体"/>
                <w:kern w:val="0"/>
                <w:szCs w:val="21"/>
              </w:rPr>
            </w:pPr>
          </w:p>
        </w:tc>
        <w:tc>
          <w:tcPr>
            <w:tcW w:w="667" w:type="dxa"/>
            <w:vMerge/>
            <w:vAlign w:val="center"/>
          </w:tcPr>
          <w:p w:rsidR="006536AF" w:rsidRPr="00973C9F" w:rsidRDefault="006536AF" w:rsidP="00F7731E">
            <w:pPr>
              <w:widowControl/>
              <w:jc w:val="left"/>
              <w:rPr>
                <w:rFonts w:ascii="宋体" w:hAnsi="宋体" w:cs="宋体"/>
                <w:kern w:val="0"/>
                <w:szCs w:val="21"/>
              </w:rPr>
            </w:pPr>
          </w:p>
        </w:tc>
        <w:tc>
          <w:tcPr>
            <w:tcW w:w="1133" w:type="dxa"/>
            <w:vMerge/>
            <w:vAlign w:val="center"/>
          </w:tcPr>
          <w:p w:rsidR="006536AF" w:rsidRPr="00973C9F" w:rsidRDefault="006536AF" w:rsidP="00F7731E">
            <w:pPr>
              <w:widowControl/>
              <w:jc w:val="left"/>
              <w:rPr>
                <w:rFonts w:ascii="宋体" w:hAnsi="宋体" w:cs="宋体"/>
                <w:kern w:val="0"/>
                <w:szCs w:val="21"/>
              </w:rPr>
            </w:pPr>
          </w:p>
        </w:tc>
        <w:tc>
          <w:tcPr>
            <w:tcW w:w="754" w:type="dxa"/>
            <w:vMerge/>
            <w:vAlign w:val="center"/>
          </w:tcPr>
          <w:p w:rsidR="006536AF" w:rsidRPr="00973C9F" w:rsidRDefault="006536AF" w:rsidP="00F7731E">
            <w:pPr>
              <w:widowControl/>
              <w:jc w:val="left"/>
              <w:rPr>
                <w:rFonts w:ascii="宋体" w:hAnsi="宋体" w:cs="宋体"/>
                <w:kern w:val="0"/>
                <w:szCs w:val="21"/>
              </w:rPr>
            </w:pPr>
          </w:p>
        </w:tc>
      </w:tr>
      <w:tr w:rsidR="006536AF" w:rsidRPr="00973C9F" w:rsidTr="00F7731E">
        <w:trPr>
          <w:trHeight w:val="570"/>
          <w:jc w:val="center"/>
        </w:trPr>
        <w:tc>
          <w:tcPr>
            <w:tcW w:w="669"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企业财务模块 </w:t>
            </w: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税务会计与纳税筹划</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14J12500014</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考试</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市场营销学</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33J10300003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资产评估</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14J12600117</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财务报表分析</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14J12500002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考试</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非营利组织会计</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14J12600004</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考试</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公司理财</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14J12700008</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投资与理财模块</w:t>
            </w: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金融市场与金融机构</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14J12500013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衍生金融工具</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14J12700016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金融企业会计</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14J12600012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外汇投资学</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14J12600015</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证券投资学</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13J11600014</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个人理财</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14J12500007</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10"/>
          <w:jc w:val="center"/>
        </w:trPr>
        <w:tc>
          <w:tcPr>
            <w:tcW w:w="669"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财务研究模块</w:t>
            </w: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保险学概论</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14J12500001</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高级财务管理</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14J12600005</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国际财务管理</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14J12700009</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财务理论</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14J12500003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高级会计学</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14J12700006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会计制度设计</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14J12600011</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经济预测与决策</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36J12700005</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lastRenderedPageBreak/>
              <w:t>经济法律模块</w:t>
            </w: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会计法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14J125000</w:t>
            </w:r>
            <w:r w:rsidRPr="00973C9F">
              <w:rPr>
                <w:rFonts w:ascii="宋体" w:hAnsi="宋体" w:cs="宋体" w:hint="eastAsia"/>
                <w:color w:val="000000"/>
                <w:kern w:val="0"/>
                <w:szCs w:val="21"/>
              </w:rPr>
              <w:t>10</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商法学概要</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32D00</w:t>
            </w:r>
            <w:r w:rsidRPr="00973C9F">
              <w:rPr>
                <w:rFonts w:ascii="宋体" w:hAnsi="宋体" w:cs="宋体" w:hint="eastAsia"/>
                <w:color w:val="000000"/>
                <w:kern w:val="0"/>
                <w:szCs w:val="21"/>
              </w:rPr>
              <w:t>000003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票据法学</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14E01400009</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财税法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14E01600016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公司法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14E01600003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color w:val="FF0000"/>
                <w:kern w:val="0"/>
                <w:szCs w:val="21"/>
              </w:rPr>
            </w:pPr>
            <w:r w:rsidRPr="00973C9F">
              <w:rPr>
                <w:rFonts w:ascii="宋体" w:hAnsi="宋体" w:cs="宋体" w:hint="eastAsia"/>
                <w:color w:val="FF0000"/>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合同法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14E01300001</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注册会计师辅导模块</w:t>
            </w: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注册会计师辅导1：会计</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14J12600118</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注册会计师辅导2：审计</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14J12700119</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注册会计师辅导3：风险管理</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14J12500120</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注册会计师辅导4：税法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14J12500121</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注册会计师辅导5：经济法</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14J12600122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669" w:type="dxa"/>
            <w:vMerge/>
            <w:vAlign w:val="center"/>
          </w:tcPr>
          <w:p w:rsidR="006536AF" w:rsidRPr="00973C9F" w:rsidRDefault="006536AF" w:rsidP="00F7731E">
            <w:pPr>
              <w:widowControl/>
              <w:jc w:val="left"/>
              <w:rPr>
                <w:rFonts w:ascii="宋体" w:hAnsi="宋体" w:cs="宋体"/>
                <w:kern w:val="0"/>
                <w:szCs w:val="21"/>
              </w:rPr>
            </w:pPr>
          </w:p>
        </w:tc>
        <w:tc>
          <w:tcPr>
            <w:tcW w:w="1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注册会计师辅导6：财务管理</w:t>
            </w:r>
          </w:p>
        </w:tc>
        <w:tc>
          <w:tcPr>
            <w:tcW w:w="137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14J12500123</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96"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31"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41"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667"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133"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754"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10346" w:type="dxa"/>
            <w:gridSpan w:val="13"/>
            <w:shd w:val="clear" w:color="auto" w:fill="auto"/>
            <w:noWrap/>
            <w:vAlign w:val="bottom"/>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要求：</w:t>
            </w:r>
          </w:p>
        </w:tc>
      </w:tr>
      <w:tr w:rsidR="006536AF" w:rsidRPr="00973C9F" w:rsidTr="00F7731E">
        <w:trPr>
          <w:trHeight w:val="570"/>
          <w:jc w:val="center"/>
        </w:trPr>
        <w:tc>
          <w:tcPr>
            <w:tcW w:w="10346" w:type="dxa"/>
            <w:gridSpan w:val="13"/>
            <w:shd w:val="clear" w:color="auto" w:fill="auto"/>
            <w:noWrap/>
            <w:vAlign w:val="center"/>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 xml:space="preserve">    1、至少需要选修14学分方能毕业。</w:t>
            </w:r>
          </w:p>
        </w:tc>
      </w:tr>
      <w:tr w:rsidR="006536AF" w:rsidRPr="00973C9F" w:rsidTr="00F7731E">
        <w:trPr>
          <w:trHeight w:val="570"/>
          <w:jc w:val="center"/>
        </w:trPr>
        <w:tc>
          <w:tcPr>
            <w:tcW w:w="10346" w:type="dxa"/>
            <w:gridSpan w:val="13"/>
            <w:shd w:val="clear" w:color="auto" w:fill="auto"/>
            <w:noWrap/>
            <w:vAlign w:val="center"/>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 xml:space="preserve">    2、 建议企业财务模块选修4学分以上，其他模块根据课程设置需</w:t>
            </w:r>
            <w:r w:rsidRPr="00973C9F">
              <w:rPr>
                <w:rFonts w:ascii="宋体" w:hAnsi="宋体" w:cs="宋体" w:hint="eastAsia"/>
                <w:kern w:val="0"/>
                <w:szCs w:val="21"/>
              </w:rPr>
              <w:br/>
              <w:t>要和学生学习需要选修。</w:t>
            </w:r>
          </w:p>
        </w:tc>
      </w:tr>
    </w:tbl>
    <w:p w:rsidR="006536AF" w:rsidRDefault="006536AF" w:rsidP="006536AF">
      <w:pPr>
        <w:tabs>
          <w:tab w:val="left" w:pos="540"/>
        </w:tabs>
        <w:ind w:leftChars="-1" w:left="-2"/>
        <w:rPr>
          <w:rFonts w:ascii="长城黑体" w:eastAsia="长城黑体" w:hAnsi="宋体"/>
          <w:bCs/>
          <w:sz w:val="34"/>
          <w:szCs w:val="34"/>
        </w:rPr>
      </w:pPr>
    </w:p>
    <w:p w:rsidR="006536AF" w:rsidRPr="00165349" w:rsidRDefault="006536AF" w:rsidP="006536AF">
      <w:pPr>
        <w:tabs>
          <w:tab w:val="left" w:pos="540"/>
        </w:tabs>
        <w:ind w:leftChars="-1" w:left="-2"/>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附表4：</w:t>
      </w:r>
    </w:p>
    <w:p w:rsidR="006536AF" w:rsidRPr="00165349" w:rsidRDefault="006536AF" w:rsidP="006536AF">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实践实训必修课一览表</w:t>
      </w:r>
    </w:p>
    <w:tbl>
      <w:tblPr>
        <w:tblW w:w="107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650"/>
        <w:gridCol w:w="1445"/>
        <w:gridCol w:w="454"/>
        <w:gridCol w:w="454"/>
        <w:gridCol w:w="454"/>
        <w:gridCol w:w="504"/>
        <w:gridCol w:w="521"/>
        <w:gridCol w:w="438"/>
        <w:gridCol w:w="531"/>
        <w:gridCol w:w="531"/>
        <w:gridCol w:w="531"/>
        <w:gridCol w:w="531"/>
        <w:gridCol w:w="438"/>
        <w:gridCol w:w="438"/>
        <w:gridCol w:w="438"/>
        <w:gridCol w:w="789"/>
      </w:tblGrid>
      <w:tr w:rsidR="006536AF" w:rsidRPr="00973C9F" w:rsidTr="00F7731E">
        <w:trPr>
          <w:trHeight w:val="570"/>
          <w:jc w:val="center"/>
        </w:trPr>
        <w:tc>
          <w:tcPr>
            <w:tcW w:w="5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性质</w:t>
            </w:r>
          </w:p>
        </w:tc>
        <w:tc>
          <w:tcPr>
            <w:tcW w:w="18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课程名称</w:t>
            </w:r>
          </w:p>
        </w:tc>
        <w:tc>
          <w:tcPr>
            <w:tcW w:w="14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课程编码</w:t>
            </w:r>
          </w:p>
        </w:tc>
        <w:tc>
          <w:tcPr>
            <w:tcW w:w="4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学分</w:t>
            </w:r>
          </w:p>
        </w:tc>
        <w:tc>
          <w:tcPr>
            <w:tcW w:w="4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学时</w:t>
            </w:r>
          </w:p>
        </w:tc>
        <w:tc>
          <w:tcPr>
            <w:tcW w:w="1520" w:type="dxa"/>
            <w:gridSpan w:val="3"/>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总学时分配</w:t>
            </w:r>
          </w:p>
        </w:tc>
        <w:tc>
          <w:tcPr>
            <w:tcW w:w="3520" w:type="dxa"/>
            <w:gridSpan w:val="8"/>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开课学期与周学时</w:t>
            </w:r>
          </w:p>
        </w:tc>
        <w:tc>
          <w:tcPr>
            <w:tcW w:w="82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备   注</w:t>
            </w:r>
          </w:p>
        </w:tc>
      </w:tr>
      <w:tr w:rsidR="006536AF" w:rsidRPr="00973C9F" w:rsidTr="00F7731E">
        <w:trPr>
          <w:trHeight w:val="75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vMerge/>
            <w:vAlign w:val="center"/>
          </w:tcPr>
          <w:p w:rsidR="006536AF" w:rsidRPr="00973C9F" w:rsidRDefault="006536AF" w:rsidP="00F7731E">
            <w:pPr>
              <w:widowControl/>
              <w:jc w:val="left"/>
              <w:rPr>
                <w:rFonts w:ascii="宋体" w:hAnsi="宋体" w:cs="宋体"/>
                <w:kern w:val="0"/>
                <w:szCs w:val="21"/>
              </w:rPr>
            </w:pPr>
          </w:p>
        </w:tc>
        <w:tc>
          <w:tcPr>
            <w:tcW w:w="1460" w:type="dxa"/>
            <w:vMerge/>
            <w:vAlign w:val="center"/>
          </w:tcPr>
          <w:p w:rsidR="006536AF" w:rsidRPr="00973C9F" w:rsidRDefault="006536AF" w:rsidP="00F7731E">
            <w:pPr>
              <w:widowControl/>
              <w:jc w:val="left"/>
              <w:rPr>
                <w:rFonts w:ascii="宋体" w:hAnsi="宋体" w:cs="宋体"/>
                <w:kern w:val="0"/>
                <w:szCs w:val="21"/>
              </w:rPr>
            </w:pPr>
          </w:p>
        </w:tc>
        <w:tc>
          <w:tcPr>
            <w:tcW w:w="460" w:type="dxa"/>
            <w:vMerge/>
            <w:vAlign w:val="center"/>
          </w:tcPr>
          <w:p w:rsidR="006536AF" w:rsidRPr="00973C9F" w:rsidRDefault="006536AF" w:rsidP="00F7731E">
            <w:pPr>
              <w:widowControl/>
              <w:jc w:val="left"/>
              <w:rPr>
                <w:rFonts w:ascii="宋体" w:hAnsi="宋体" w:cs="宋体"/>
                <w:kern w:val="0"/>
                <w:szCs w:val="21"/>
              </w:rPr>
            </w:pPr>
          </w:p>
        </w:tc>
        <w:tc>
          <w:tcPr>
            <w:tcW w:w="460" w:type="dxa"/>
            <w:vMerge/>
            <w:vAlign w:val="center"/>
          </w:tcPr>
          <w:p w:rsidR="006536AF" w:rsidRPr="00973C9F" w:rsidRDefault="006536AF" w:rsidP="00F7731E">
            <w:pPr>
              <w:widowControl/>
              <w:jc w:val="left"/>
              <w:rPr>
                <w:rFonts w:ascii="宋体" w:hAnsi="宋体" w:cs="宋体"/>
                <w:kern w:val="0"/>
                <w:szCs w:val="21"/>
              </w:rPr>
            </w:pP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授课</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实践</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上机</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一</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二</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三</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四</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五</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六</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七</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八</w:t>
            </w:r>
          </w:p>
        </w:tc>
        <w:tc>
          <w:tcPr>
            <w:tcW w:w="820" w:type="dxa"/>
            <w:vMerge/>
            <w:vAlign w:val="center"/>
          </w:tcPr>
          <w:p w:rsidR="006536AF" w:rsidRPr="00973C9F" w:rsidRDefault="006536AF" w:rsidP="00F7731E">
            <w:pPr>
              <w:widowControl/>
              <w:jc w:val="left"/>
              <w:rPr>
                <w:rFonts w:ascii="宋体" w:hAnsi="宋体" w:cs="宋体"/>
                <w:kern w:val="0"/>
                <w:szCs w:val="21"/>
              </w:rPr>
            </w:pPr>
          </w:p>
        </w:tc>
      </w:tr>
      <w:tr w:rsidR="006536AF" w:rsidRPr="00973C9F" w:rsidTr="00F7731E">
        <w:trPr>
          <w:trHeight w:val="570"/>
          <w:jc w:val="center"/>
        </w:trPr>
        <w:tc>
          <w:tcPr>
            <w:tcW w:w="5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实    践    必    修    课</w:t>
            </w: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军训</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35A00100003</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劳动</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35A00200004</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0.5周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0.5周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0.5周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0.5周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r w:rsidR="006536AF" w:rsidRPr="00973C9F" w:rsidTr="00F7731E">
        <w:trPr>
          <w:trHeight w:val="1945"/>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社会调查</w:t>
            </w:r>
          </w:p>
        </w:tc>
        <w:tc>
          <w:tcPr>
            <w:tcW w:w="1460" w:type="dxa"/>
            <w:shd w:val="clear" w:color="auto" w:fill="FFFFFF"/>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35M00000002</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学生利用寒暑假自行完成，并提交一篇社会调查报告</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FFFFFF"/>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社会实践</w:t>
            </w:r>
          </w:p>
        </w:tc>
        <w:tc>
          <w:tcPr>
            <w:tcW w:w="1460" w:type="dxa"/>
            <w:shd w:val="clear" w:color="auto" w:fill="FFFFFF"/>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35M00000001</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2周</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毕业实习</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35A00800006</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毕业论文(设计)</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35A00800007</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8周</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会计模拟实践实训</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15J12700001</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54</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54</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会计电算化</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36J12400006</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18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财务管理案例分析</w:t>
            </w:r>
          </w:p>
        </w:tc>
        <w:tc>
          <w:tcPr>
            <w:tcW w:w="1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15J12600002</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580" w:type="dxa"/>
            <w:vMerge/>
            <w:vAlign w:val="center"/>
          </w:tcPr>
          <w:p w:rsidR="006536AF" w:rsidRPr="00973C9F" w:rsidRDefault="006536AF" w:rsidP="00F7731E">
            <w:pPr>
              <w:widowControl/>
              <w:jc w:val="left"/>
              <w:rPr>
                <w:rFonts w:ascii="宋体" w:hAnsi="宋体" w:cs="宋体"/>
                <w:kern w:val="0"/>
                <w:szCs w:val="21"/>
              </w:rPr>
            </w:pPr>
          </w:p>
        </w:tc>
        <w:tc>
          <w:tcPr>
            <w:tcW w:w="3340" w:type="dxa"/>
            <w:gridSpan w:val="2"/>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小  计</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20</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4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8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r>
    </w:tbl>
    <w:p w:rsidR="006536AF" w:rsidRDefault="006536AF" w:rsidP="006536AF">
      <w:pPr>
        <w:tabs>
          <w:tab w:val="left" w:pos="540"/>
        </w:tabs>
        <w:rPr>
          <w:rFonts w:ascii="长城黑体" w:eastAsia="长城黑体" w:hAnsi="宋体"/>
          <w:bCs/>
          <w:sz w:val="34"/>
          <w:szCs w:val="34"/>
        </w:rPr>
      </w:pPr>
    </w:p>
    <w:p w:rsidR="006536AF" w:rsidRPr="00165349" w:rsidRDefault="006536AF" w:rsidP="006536AF">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附表5：</w:t>
      </w:r>
    </w:p>
    <w:p w:rsidR="006536AF" w:rsidRPr="00165349" w:rsidRDefault="006536AF" w:rsidP="006536AF">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实践实训选修课和素质拓展课一览表</w:t>
      </w:r>
    </w:p>
    <w:tbl>
      <w:tblPr>
        <w:tblW w:w="10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720"/>
        <w:gridCol w:w="1480"/>
        <w:gridCol w:w="540"/>
        <w:gridCol w:w="560"/>
        <w:gridCol w:w="600"/>
        <w:gridCol w:w="560"/>
        <w:gridCol w:w="560"/>
        <w:gridCol w:w="680"/>
        <w:gridCol w:w="700"/>
        <w:gridCol w:w="700"/>
        <w:gridCol w:w="1280"/>
        <w:gridCol w:w="660"/>
      </w:tblGrid>
      <w:tr w:rsidR="006536AF" w:rsidRPr="00973C9F" w:rsidTr="00F7731E">
        <w:trPr>
          <w:trHeight w:val="375"/>
          <w:jc w:val="center"/>
        </w:trPr>
        <w:tc>
          <w:tcPr>
            <w:tcW w:w="4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性质</w:t>
            </w:r>
          </w:p>
        </w:tc>
        <w:tc>
          <w:tcPr>
            <w:tcW w:w="172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课程名称</w:t>
            </w:r>
          </w:p>
        </w:tc>
        <w:tc>
          <w:tcPr>
            <w:tcW w:w="14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课程编码</w:t>
            </w:r>
          </w:p>
        </w:tc>
        <w:tc>
          <w:tcPr>
            <w:tcW w:w="54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学分</w:t>
            </w:r>
          </w:p>
        </w:tc>
        <w:tc>
          <w:tcPr>
            <w:tcW w:w="5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学时</w:t>
            </w:r>
          </w:p>
        </w:tc>
        <w:tc>
          <w:tcPr>
            <w:tcW w:w="1720" w:type="dxa"/>
            <w:gridSpan w:val="3"/>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总学时分配</w:t>
            </w:r>
          </w:p>
        </w:tc>
        <w:tc>
          <w:tcPr>
            <w:tcW w:w="6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开课学期</w:t>
            </w:r>
          </w:p>
        </w:tc>
        <w:tc>
          <w:tcPr>
            <w:tcW w:w="70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学生层次</w:t>
            </w:r>
          </w:p>
        </w:tc>
        <w:tc>
          <w:tcPr>
            <w:tcW w:w="70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学生年级</w:t>
            </w:r>
          </w:p>
        </w:tc>
        <w:tc>
          <w:tcPr>
            <w:tcW w:w="128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开课范围</w:t>
            </w:r>
          </w:p>
        </w:tc>
        <w:tc>
          <w:tcPr>
            <w:tcW w:w="6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备   注</w:t>
            </w:r>
          </w:p>
        </w:tc>
      </w:tr>
      <w:tr w:rsidR="006536AF" w:rsidRPr="00973C9F" w:rsidTr="00F7731E">
        <w:trPr>
          <w:trHeight w:val="90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vMerge/>
            <w:vAlign w:val="center"/>
          </w:tcPr>
          <w:p w:rsidR="006536AF" w:rsidRPr="00973C9F" w:rsidRDefault="006536AF" w:rsidP="00F7731E">
            <w:pPr>
              <w:widowControl/>
              <w:jc w:val="left"/>
              <w:rPr>
                <w:rFonts w:ascii="宋体" w:hAnsi="宋体" w:cs="宋体"/>
                <w:kern w:val="0"/>
                <w:szCs w:val="21"/>
              </w:rPr>
            </w:pPr>
          </w:p>
        </w:tc>
        <w:tc>
          <w:tcPr>
            <w:tcW w:w="1480" w:type="dxa"/>
            <w:vMerge/>
            <w:vAlign w:val="center"/>
          </w:tcPr>
          <w:p w:rsidR="006536AF" w:rsidRPr="00973C9F" w:rsidRDefault="006536AF" w:rsidP="00F7731E">
            <w:pPr>
              <w:widowControl/>
              <w:jc w:val="left"/>
              <w:rPr>
                <w:rFonts w:ascii="宋体" w:hAnsi="宋体" w:cs="宋体"/>
                <w:kern w:val="0"/>
                <w:szCs w:val="21"/>
              </w:rPr>
            </w:pPr>
          </w:p>
        </w:tc>
        <w:tc>
          <w:tcPr>
            <w:tcW w:w="540" w:type="dxa"/>
            <w:vMerge/>
            <w:vAlign w:val="center"/>
          </w:tcPr>
          <w:p w:rsidR="006536AF" w:rsidRPr="00973C9F" w:rsidRDefault="006536AF" w:rsidP="00F7731E">
            <w:pPr>
              <w:widowControl/>
              <w:jc w:val="left"/>
              <w:rPr>
                <w:rFonts w:ascii="宋体" w:hAnsi="宋体" w:cs="宋体"/>
                <w:kern w:val="0"/>
                <w:szCs w:val="21"/>
              </w:rPr>
            </w:pPr>
          </w:p>
        </w:tc>
        <w:tc>
          <w:tcPr>
            <w:tcW w:w="560" w:type="dxa"/>
            <w:vMerge/>
            <w:vAlign w:val="center"/>
          </w:tcPr>
          <w:p w:rsidR="006536AF" w:rsidRPr="00973C9F" w:rsidRDefault="006536AF" w:rsidP="00F7731E">
            <w:pPr>
              <w:widowControl/>
              <w:jc w:val="left"/>
              <w:rPr>
                <w:rFonts w:ascii="宋体" w:hAnsi="宋体" w:cs="宋体"/>
                <w:kern w:val="0"/>
                <w:szCs w:val="21"/>
              </w:rPr>
            </w:pP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授课</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实践</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上机</w:t>
            </w:r>
          </w:p>
        </w:tc>
        <w:tc>
          <w:tcPr>
            <w:tcW w:w="680" w:type="dxa"/>
            <w:vMerge/>
            <w:vAlign w:val="center"/>
          </w:tcPr>
          <w:p w:rsidR="006536AF" w:rsidRPr="00973C9F" w:rsidRDefault="006536AF" w:rsidP="00F7731E">
            <w:pPr>
              <w:widowControl/>
              <w:jc w:val="left"/>
              <w:rPr>
                <w:rFonts w:ascii="宋体" w:hAnsi="宋体" w:cs="宋体"/>
                <w:kern w:val="0"/>
                <w:szCs w:val="21"/>
              </w:rPr>
            </w:pPr>
          </w:p>
        </w:tc>
        <w:tc>
          <w:tcPr>
            <w:tcW w:w="700" w:type="dxa"/>
            <w:vMerge/>
            <w:vAlign w:val="center"/>
          </w:tcPr>
          <w:p w:rsidR="006536AF" w:rsidRPr="00973C9F" w:rsidRDefault="006536AF" w:rsidP="00F7731E">
            <w:pPr>
              <w:widowControl/>
              <w:jc w:val="left"/>
              <w:rPr>
                <w:rFonts w:ascii="宋体" w:hAnsi="宋体" w:cs="宋体"/>
                <w:kern w:val="0"/>
                <w:szCs w:val="21"/>
              </w:rPr>
            </w:pPr>
          </w:p>
        </w:tc>
        <w:tc>
          <w:tcPr>
            <w:tcW w:w="700" w:type="dxa"/>
            <w:vMerge/>
            <w:vAlign w:val="center"/>
          </w:tcPr>
          <w:p w:rsidR="006536AF" w:rsidRPr="00973C9F" w:rsidRDefault="006536AF" w:rsidP="00F7731E">
            <w:pPr>
              <w:widowControl/>
              <w:jc w:val="left"/>
              <w:rPr>
                <w:rFonts w:ascii="宋体" w:hAnsi="宋体" w:cs="宋体"/>
                <w:kern w:val="0"/>
                <w:szCs w:val="21"/>
              </w:rPr>
            </w:pPr>
          </w:p>
        </w:tc>
        <w:tc>
          <w:tcPr>
            <w:tcW w:w="1280" w:type="dxa"/>
            <w:vMerge/>
            <w:vAlign w:val="center"/>
          </w:tcPr>
          <w:p w:rsidR="006536AF" w:rsidRPr="00973C9F" w:rsidRDefault="006536AF" w:rsidP="00F7731E">
            <w:pPr>
              <w:widowControl/>
              <w:jc w:val="left"/>
              <w:rPr>
                <w:rFonts w:ascii="宋体" w:hAnsi="宋体" w:cs="宋体"/>
                <w:kern w:val="0"/>
                <w:szCs w:val="21"/>
              </w:rPr>
            </w:pPr>
          </w:p>
        </w:tc>
        <w:tc>
          <w:tcPr>
            <w:tcW w:w="660" w:type="dxa"/>
            <w:vMerge/>
            <w:vAlign w:val="center"/>
          </w:tcPr>
          <w:p w:rsidR="006536AF" w:rsidRPr="00973C9F" w:rsidRDefault="006536AF" w:rsidP="00F7731E">
            <w:pPr>
              <w:widowControl/>
              <w:jc w:val="left"/>
              <w:rPr>
                <w:rFonts w:ascii="宋体" w:hAnsi="宋体" w:cs="宋体"/>
                <w:kern w:val="0"/>
                <w:szCs w:val="21"/>
              </w:rPr>
            </w:pPr>
          </w:p>
        </w:tc>
      </w:tr>
      <w:tr w:rsidR="006536AF" w:rsidRPr="00973C9F" w:rsidTr="00F7731E">
        <w:trPr>
          <w:trHeight w:val="570"/>
          <w:jc w:val="center"/>
        </w:trPr>
        <w:tc>
          <w:tcPr>
            <w:tcW w:w="460" w:type="dxa"/>
            <w:vMerge w:val="restart"/>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实践选修课</w:t>
            </w: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会计信息系统</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16J12600001</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财务管理</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数据库原理与应用</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33G04400010</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54</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54</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1</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全校</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电子商务</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36J12700004</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商学院</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EXCEL在财务中的应用</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36J12400003</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商学院</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税务代理实务</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36J12500007</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商学院</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外贸会计</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36J10700</w:t>
            </w:r>
            <w:r w:rsidRPr="00973C9F">
              <w:rPr>
                <w:rFonts w:ascii="宋体" w:hAnsi="宋体" w:cs="宋体" w:hint="eastAsia"/>
                <w:color w:val="000000"/>
                <w:kern w:val="0"/>
                <w:szCs w:val="21"/>
              </w:rPr>
              <w:t>001</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2</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4</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商学院</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570"/>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72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应用软件选件实训</w:t>
            </w:r>
          </w:p>
        </w:tc>
        <w:tc>
          <w:tcPr>
            <w:tcW w:w="14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36J11600001</w:t>
            </w:r>
          </w:p>
        </w:tc>
        <w:tc>
          <w:tcPr>
            <w:tcW w:w="54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2</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 xml:space="preserve">　</w:t>
            </w:r>
          </w:p>
        </w:tc>
        <w:tc>
          <w:tcPr>
            <w:tcW w:w="5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36</w:t>
            </w:r>
          </w:p>
        </w:tc>
        <w:tc>
          <w:tcPr>
            <w:tcW w:w="680" w:type="dxa"/>
            <w:shd w:val="clear" w:color="auto" w:fill="auto"/>
            <w:noWrap/>
            <w:vAlign w:val="center"/>
          </w:tcPr>
          <w:p w:rsidR="006536AF" w:rsidRPr="00973C9F" w:rsidRDefault="006536AF" w:rsidP="00F7731E">
            <w:pPr>
              <w:widowControl/>
              <w:jc w:val="center"/>
              <w:rPr>
                <w:rFonts w:ascii="宋体" w:hAnsi="宋体" w:cs="宋体"/>
                <w:color w:val="000000"/>
                <w:kern w:val="0"/>
                <w:szCs w:val="21"/>
              </w:rPr>
            </w:pPr>
            <w:r w:rsidRPr="00973C9F">
              <w:rPr>
                <w:rFonts w:ascii="宋体" w:hAnsi="宋体" w:cs="宋体" w:hint="eastAsia"/>
                <w:color w:val="000000"/>
                <w:kern w:val="0"/>
                <w:szCs w:val="21"/>
              </w:rPr>
              <w:t>1</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0</w:t>
            </w:r>
          </w:p>
        </w:tc>
        <w:tc>
          <w:tcPr>
            <w:tcW w:w="70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3</w:t>
            </w:r>
          </w:p>
        </w:tc>
        <w:tc>
          <w:tcPr>
            <w:tcW w:w="128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商学院</w:t>
            </w:r>
          </w:p>
        </w:tc>
        <w:tc>
          <w:tcPr>
            <w:tcW w:w="660" w:type="dxa"/>
            <w:shd w:val="clear" w:color="auto" w:fill="auto"/>
            <w:vAlign w:val="center"/>
          </w:tcPr>
          <w:p w:rsidR="006536AF" w:rsidRPr="00973C9F" w:rsidRDefault="006536AF" w:rsidP="00F7731E">
            <w:pPr>
              <w:widowControl/>
              <w:jc w:val="center"/>
              <w:rPr>
                <w:rFonts w:ascii="宋体" w:hAnsi="宋体" w:cs="宋体"/>
                <w:kern w:val="0"/>
                <w:szCs w:val="21"/>
              </w:rPr>
            </w:pPr>
            <w:r w:rsidRPr="00973C9F">
              <w:rPr>
                <w:rFonts w:ascii="宋体" w:hAnsi="宋体" w:cs="宋体" w:hint="eastAsia"/>
                <w:kern w:val="0"/>
                <w:szCs w:val="21"/>
              </w:rPr>
              <w:t>考查</w:t>
            </w:r>
          </w:p>
        </w:tc>
      </w:tr>
      <w:tr w:rsidR="006536AF" w:rsidRPr="00973C9F" w:rsidTr="00F7731E">
        <w:trPr>
          <w:trHeight w:val="615"/>
          <w:jc w:val="center"/>
        </w:trPr>
        <w:tc>
          <w:tcPr>
            <w:tcW w:w="460" w:type="dxa"/>
            <w:vMerge/>
            <w:vAlign w:val="center"/>
          </w:tcPr>
          <w:p w:rsidR="006536AF" w:rsidRPr="00973C9F" w:rsidRDefault="006536AF" w:rsidP="00F7731E">
            <w:pPr>
              <w:widowControl/>
              <w:jc w:val="left"/>
              <w:rPr>
                <w:rFonts w:ascii="宋体" w:hAnsi="宋体" w:cs="宋体"/>
                <w:kern w:val="0"/>
                <w:szCs w:val="21"/>
              </w:rPr>
            </w:pPr>
          </w:p>
        </w:tc>
        <w:tc>
          <w:tcPr>
            <w:tcW w:w="10040" w:type="dxa"/>
            <w:gridSpan w:val="12"/>
            <w:shd w:val="clear" w:color="auto" w:fill="auto"/>
            <w:noWrap/>
            <w:vAlign w:val="center"/>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要求：至少需要选修 4 学分方能毕业。</w:t>
            </w:r>
          </w:p>
        </w:tc>
      </w:tr>
      <w:tr w:rsidR="006536AF" w:rsidRPr="00973C9F" w:rsidTr="00F7731E">
        <w:trPr>
          <w:trHeight w:val="1290"/>
          <w:jc w:val="center"/>
        </w:trPr>
        <w:tc>
          <w:tcPr>
            <w:tcW w:w="460" w:type="dxa"/>
            <w:shd w:val="clear" w:color="auto" w:fill="auto"/>
            <w:vAlign w:val="center"/>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素质   拓展</w:t>
            </w:r>
          </w:p>
        </w:tc>
        <w:tc>
          <w:tcPr>
            <w:tcW w:w="10040" w:type="dxa"/>
            <w:gridSpan w:val="12"/>
            <w:shd w:val="clear" w:color="auto" w:fill="auto"/>
            <w:vAlign w:val="center"/>
          </w:tcPr>
          <w:p w:rsidR="006536AF" w:rsidRPr="00973C9F" w:rsidRDefault="006536AF" w:rsidP="00F7731E">
            <w:pPr>
              <w:widowControl/>
              <w:jc w:val="left"/>
              <w:rPr>
                <w:rFonts w:ascii="宋体" w:hAnsi="宋体" w:cs="宋体"/>
                <w:kern w:val="0"/>
                <w:szCs w:val="21"/>
              </w:rPr>
            </w:pPr>
            <w:r w:rsidRPr="00973C9F">
              <w:rPr>
                <w:rFonts w:ascii="宋体" w:hAnsi="宋体" w:cs="宋体" w:hint="eastAsia"/>
                <w:kern w:val="0"/>
                <w:szCs w:val="21"/>
              </w:rPr>
              <w:t xml:space="preserve">    本专业学生应积极参加学校和学院组织的学术活动、竞赛活动、课 外文体活动，至少应修满3素质拓展学分方能毕业。</w:t>
            </w:r>
          </w:p>
        </w:tc>
      </w:tr>
    </w:tbl>
    <w:p w:rsidR="006536AF" w:rsidRDefault="006536AF" w:rsidP="006536AF">
      <w:pPr>
        <w:spacing w:line="480" w:lineRule="exact"/>
        <w:jc w:val="center"/>
        <w:rPr>
          <w:rFonts w:ascii="宋体" w:hAnsi="宋体"/>
          <w:sz w:val="28"/>
          <w:szCs w:val="28"/>
        </w:rPr>
      </w:pPr>
    </w:p>
    <w:p w:rsidR="00395765" w:rsidRDefault="006536AF" w:rsidP="006536AF">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6AF"/>
    <w:rsid w:val="00012BAF"/>
    <w:rsid w:val="000302FA"/>
    <w:rsid w:val="000B5A62"/>
    <w:rsid w:val="0011047C"/>
    <w:rsid w:val="00206E9B"/>
    <w:rsid w:val="002557B1"/>
    <w:rsid w:val="002A6FDA"/>
    <w:rsid w:val="00363C63"/>
    <w:rsid w:val="00395765"/>
    <w:rsid w:val="003A107E"/>
    <w:rsid w:val="003D7E4E"/>
    <w:rsid w:val="00446881"/>
    <w:rsid w:val="004C77BB"/>
    <w:rsid w:val="00564FAE"/>
    <w:rsid w:val="006536AF"/>
    <w:rsid w:val="00831E1F"/>
    <w:rsid w:val="00860D5D"/>
    <w:rsid w:val="0089286A"/>
    <w:rsid w:val="008C3A98"/>
    <w:rsid w:val="00933E20"/>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AF"/>
    <w:pPr>
      <w:widowControl w:val="0"/>
      <w:jc w:val="both"/>
    </w:pPr>
    <w:rPr>
      <w:rFonts w:ascii="Times New Roman" w:eastAsia="宋体" w:hAnsi="Times New Roman" w:cs="Times New Roman"/>
      <w:szCs w:val="24"/>
    </w:rPr>
  </w:style>
  <w:style w:type="paragraph" w:styleId="2">
    <w:name w:val="heading 2"/>
    <w:basedOn w:val="a"/>
    <w:link w:val="2Char"/>
    <w:qFormat/>
    <w:rsid w:val="006536A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6536AF"/>
    <w:rPr>
      <w:rFonts w:ascii="宋体" w:eastAsia="宋体" w:hAnsi="宋体" w:cs="宋体"/>
      <w:b/>
      <w:bCs/>
      <w:kern w:val="0"/>
      <w:sz w:val="36"/>
      <w:szCs w:val="36"/>
    </w:rPr>
  </w:style>
  <w:style w:type="paragraph" w:styleId="a3">
    <w:name w:val="Balloon Text"/>
    <w:basedOn w:val="a"/>
    <w:link w:val="Char"/>
    <w:rsid w:val="006536AF"/>
    <w:rPr>
      <w:sz w:val="18"/>
      <w:szCs w:val="18"/>
    </w:rPr>
  </w:style>
  <w:style w:type="character" w:customStyle="1" w:styleId="Char">
    <w:name w:val="批注框文本 Char"/>
    <w:basedOn w:val="a0"/>
    <w:link w:val="a3"/>
    <w:rsid w:val="006536AF"/>
    <w:rPr>
      <w:rFonts w:ascii="Times New Roman" w:eastAsia="宋体" w:hAnsi="Times New Roman" w:cs="Times New Roman"/>
      <w:sz w:val="18"/>
      <w:szCs w:val="18"/>
    </w:rPr>
  </w:style>
  <w:style w:type="paragraph" w:styleId="a4">
    <w:name w:val="header"/>
    <w:basedOn w:val="a"/>
    <w:link w:val="Char0"/>
    <w:unhideWhenUsed/>
    <w:rsid w:val="006536A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6536AF"/>
    <w:rPr>
      <w:rFonts w:ascii="Calibri" w:eastAsia="宋体" w:hAnsi="Calibri" w:cs="Times New Roman"/>
      <w:sz w:val="18"/>
      <w:szCs w:val="18"/>
    </w:rPr>
  </w:style>
  <w:style w:type="paragraph" w:styleId="a5">
    <w:name w:val="footer"/>
    <w:basedOn w:val="a"/>
    <w:link w:val="Char1"/>
    <w:unhideWhenUsed/>
    <w:rsid w:val="006536AF"/>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6536AF"/>
    <w:rPr>
      <w:rFonts w:ascii="Calibri" w:eastAsia="宋体" w:hAnsi="Calibri" w:cs="Times New Roman"/>
      <w:sz w:val="18"/>
      <w:szCs w:val="18"/>
    </w:rPr>
  </w:style>
  <w:style w:type="paragraph" w:styleId="a6">
    <w:name w:val="Plain Text"/>
    <w:basedOn w:val="a"/>
    <w:link w:val="Char2"/>
    <w:rsid w:val="006536AF"/>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6536AF"/>
    <w:rPr>
      <w:rFonts w:ascii="宋体" w:eastAsia="宋体" w:hAnsi="宋体" w:cs="宋体"/>
      <w:kern w:val="0"/>
      <w:sz w:val="24"/>
      <w:szCs w:val="24"/>
    </w:rPr>
  </w:style>
  <w:style w:type="paragraph" w:styleId="a7">
    <w:name w:val="Date"/>
    <w:basedOn w:val="a"/>
    <w:next w:val="a"/>
    <w:link w:val="Char3"/>
    <w:rsid w:val="006536AF"/>
    <w:pPr>
      <w:ind w:leftChars="2500" w:left="100"/>
    </w:pPr>
  </w:style>
  <w:style w:type="character" w:customStyle="1" w:styleId="Char3">
    <w:name w:val="日期 Char"/>
    <w:basedOn w:val="a0"/>
    <w:link w:val="a7"/>
    <w:rsid w:val="006536AF"/>
    <w:rPr>
      <w:rFonts w:ascii="Times New Roman" w:eastAsia="宋体" w:hAnsi="Times New Roman" w:cs="Times New Roman"/>
      <w:szCs w:val="24"/>
    </w:rPr>
  </w:style>
  <w:style w:type="paragraph" w:styleId="a8">
    <w:name w:val="Body Text Indent"/>
    <w:basedOn w:val="a"/>
    <w:link w:val="Char4"/>
    <w:rsid w:val="006536AF"/>
    <w:pPr>
      <w:ind w:left="840" w:hangingChars="300" w:hanging="840"/>
    </w:pPr>
    <w:rPr>
      <w:sz w:val="28"/>
    </w:rPr>
  </w:style>
  <w:style w:type="character" w:customStyle="1" w:styleId="Char4">
    <w:name w:val="正文文本缩进 Char"/>
    <w:basedOn w:val="a0"/>
    <w:link w:val="a8"/>
    <w:rsid w:val="006536AF"/>
    <w:rPr>
      <w:rFonts w:ascii="Times New Roman" w:eastAsia="宋体" w:hAnsi="Times New Roman" w:cs="Times New Roman"/>
      <w:sz w:val="28"/>
      <w:szCs w:val="24"/>
    </w:rPr>
  </w:style>
  <w:style w:type="paragraph" w:styleId="a9">
    <w:name w:val="Body Text"/>
    <w:basedOn w:val="a"/>
    <w:link w:val="Char5"/>
    <w:rsid w:val="006536AF"/>
    <w:pPr>
      <w:spacing w:after="120"/>
    </w:pPr>
  </w:style>
  <w:style w:type="character" w:customStyle="1" w:styleId="Char5">
    <w:name w:val="正文文本 Char"/>
    <w:basedOn w:val="a0"/>
    <w:link w:val="a9"/>
    <w:rsid w:val="006536AF"/>
    <w:rPr>
      <w:rFonts w:ascii="Times New Roman" w:eastAsia="宋体" w:hAnsi="Times New Roman" w:cs="Times New Roman"/>
      <w:szCs w:val="24"/>
    </w:rPr>
  </w:style>
  <w:style w:type="paragraph" w:styleId="3">
    <w:name w:val="Body Text Indent 3"/>
    <w:basedOn w:val="a"/>
    <w:link w:val="3Char"/>
    <w:rsid w:val="006536AF"/>
    <w:pPr>
      <w:spacing w:after="120"/>
      <w:ind w:leftChars="200" w:left="420"/>
    </w:pPr>
    <w:rPr>
      <w:sz w:val="16"/>
      <w:szCs w:val="16"/>
    </w:rPr>
  </w:style>
  <w:style w:type="character" w:customStyle="1" w:styleId="3Char">
    <w:name w:val="正文文本缩进 3 Char"/>
    <w:basedOn w:val="a0"/>
    <w:link w:val="3"/>
    <w:rsid w:val="006536AF"/>
    <w:rPr>
      <w:rFonts w:ascii="Times New Roman" w:eastAsia="宋体" w:hAnsi="Times New Roman" w:cs="Times New Roman"/>
      <w:sz w:val="16"/>
      <w:szCs w:val="16"/>
    </w:rPr>
  </w:style>
  <w:style w:type="paragraph" w:styleId="20">
    <w:name w:val="Body Text Indent 2"/>
    <w:basedOn w:val="a"/>
    <w:link w:val="2Char0"/>
    <w:rsid w:val="006536AF"/>
    <w:pPr>
      <w:spacing w:line="360" w:lineRule="auto"/>
      <w:ind w:firstLineChars="257" w:firstLine="540"/>
    </w:pPr>
  </w:style>
  <w:style w:type="character" w:customStyle="1" w:styleId="2Char0">
    <w:name w:val="正文文本缩进 2 Char"/>
    <w:basedOn w:val="a0"/>
    <w:link w:val="20"/>
    <w:rsid w:val="006536AF"/>
    <w:rPr>
      <w:rFonts w:ascii="Times New Roman" w:eastAsia="宋体" w:hAnsi="Times New Roman" w:cs="Times New Roman"/>
      <w:szCs w:val="24"/>
    </w:rPr>
  </w:style>
  <w:style w:type="paragraph" w:styleId="21">
    <w:name w:val="Body Text 2"/>
    <w:basedOn w:val="a"/>
    <w:link w:val="2Char1"/>
    <w:rsid w:val="006536AF"/>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6536AF"/>
    <w:rPr>
      <w:rFonts w:ascii="仿宋_GB2312" w:eastAsia="仿宋_GB2312" w:hAnsi="宋体" w:cs="Times New Roman"/>
      <w:color w:val="FF0000"/>
      <w:sz w:val="28"/>
      <w:szCs w:val="28"/>
    </w:rPr>
  </w:style>
  <w:style w:type="paragraph" w:styleId="aa">
    <w:name w:val="annotation text"/>
    <w:basedOn w:val="a"/>
    <w:link w:val="Char6"/>
    <w:rsid w:val="006536AF"/>
    <w:pPr>
      <w:jc w:val="left"/>
    </w:pPr>
  </w:style>
  <w:style w:type="character" w:customStyle="1" w:styleId="Char6">
    <w:name w:val="批注文字 Char"/>
    <w:basedOn w:val="a0"/>
    <w:link w:val="aa"/>
    <w:rsid w:val="006536AF"/>
    <w:rPr>
      <w:rFonts w:ascii="Times New Roman" w:eastAsia="宋体" w:hAnsi="Times New Roman" w:cs="Times New Roman"/>
      <w:szCs w:val="24"/>
    </w:rPr>
  </w:style>
  <w:style w:type="paragraph" w:styleId="ab">
    <w:name w:val="annotation subject"/>
    <w:basedOn w:val="aa"/>
    <w:next w:val="aa"/>
    <w:link w:val="Char7"/>
    <w:rsid w:val="006536AF"/>
    <w:rPr>
      <w:b/>
      <w:bCs/>
    </w:rPr>
  </w:style>
  <w:style w:type="character" w:customStyle="1" w:styleId="Char7">
    <w:name w:val="批注主题 Char"/>
    <w:basedOn w:val="Char6"/>
    <w:link w:val="ab"/>
    <w:rsid w:val="006536AF"/>
    <w:rPr>
      <w:b/>
      <w:bCs/>
    </w:rPr>
  </w:style>
  <w:style w:type="paragraph" w:styleId="ac">
    <w:name w:val="Document Map"/>
    <w:basedOn w:val="a"/>
    <w:link w:val="Char8"/>
    <w:rsid w:val="006536AF"/>
    <w:pPr>
      <w:shd w:val="clear" w:color="auto" w:fill="000080"/>
    </w:pPr>
    <w:rPr>
      <w:szCs w:val="20"/>
    </w:rPr>
  </w:style>
  <w:style w:type="character" w:customStyle="1" w:styleId="Char8">
    <w:name w:val="文档结构图 Char"/>
    <w:basedOn w:val="a0"/>
    <w:link w:val="ac"/>
    <w:rsid w:val="006536AF"/>
    <w:rPr>
      <w:rFonts w:ascii="Times New Roman" w:eastAsia="宋体" w:hAnsi="Times New Roman" w:cs="Times New Roman"/>
      <w:szCs w:val="20"/>
      <w:shd w:val="clear" w:color="auto" w:fill="000080"/>
    </w:rPr>
  </w:style>
  <w:style w:type="paragraph" w:styleId="HTML">
    <w:name w:val="HTML Preformatted"/>
    <w:basedOn w:val="a"/>
    <w:link w:val="HTMLChar"/>
    <w:rsid w:val="0065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6536AF"/>
    <w:rPr>
      <w:rFonts w:ascii="Arial" w:eastAsia="宋体" w:hAnsi="Arial" w:cs="宋体"/>
      <w:kern w:val="0"/>
      <w:sz w:val="24"/>
      <w:szCs w:val="24"/>
      <w:lang w:bidi="my-MM"/>
    </w:rPr>
  </w:style>
  <w:style w:type="character" w:customStyle="1" w:styleId="apple-style-span">
    <w:name w:val="apple-style-span"/>
    <w:rsid w:val="006536AF"/>
  </w:style>
  <w:style w:type="paragraph" w:styleId="ad">
    <w:name w:val="footnote text"/>
    <w:basedOn w:val="a"/>
    <w:link w:val="Char9"/>
    <w:rsid w:val="006536AF"/>
    <w:pPr>
      <w:snapToGrid w:val="0"/>
      <w:jc w:val="left"/>
    </w:pPr>
    <w:rPr>
      <w:sz w:val="18"/>
      <w:szCs w:val="18"/>
    </w:rPr>
  </w:style>
  <w:style w:type="character" w:customStyle="1" w:styleId="Char9">
    <w:name w:val="脚注文本 Char"/>
    <w:basedOn w:val="a0"/>
    <w:link w:val="ad"/>
    <w:rsid w:val="006536AF"/>
    <w:rPr>
      <w:rFonts w:ascii="Times New Roman" w:eastAsia="宋体" w:hAnsi="Times New Roman" w:cs="Times New Roman"/>
      <w:sz w:val="18"/>
      <w:szCs w:val="18"/>
    </w:rPr>
  </w:style>
  <w:style w:type="character" w:styleId="ae">
    <w:name w:val="page number"/>
    <w:basedOn w:val="a0"/>
    <w:rsid w:val="006536AF"/>
  </w:style>
  <w:style w:type="paragraph" w:styleId="1">
    <w:name w:val="toc 1"/>
    <w:basedOn w:val="a"/>
    <w:next w:val="a"/>
    <w:autoRedefine/>
    <w:uiPriority w:val="39"/>
    <w:unhideWhenUsed/>
    <w:rsid w:val="006536AF"/>
    <w:pPr>
      <w:tabs>
        <w:tab w:val="right" w:leader="dot" w:pos="8296"/>
      </w:tabs>
      <w:jc w:val="center"/>
    </w:pPr>
  </w:style>
  <w:style w:type="character" w:styleId="af">
    <w:name w:val="Hyperlink"/>
    <w:basedOn w:val="a0"/>
    <w:uiPriority w:val="99"/>
    <w:unhideWhenUsed/>
    <w:rsid w:val="006536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1231</Words>
  <Characters>7021</Characters>
  <Application>Microsoft Office Word</Application>
  <DocSecurity>0</DocSecurity>
  <Lines>58</Lines>
  <Paragraphs>16</Paragraphs>
  <ScaleCrop>false</ScaleCrop>
  <Company>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2015-03-17T01:46:00Z</dcterms:created>
  <dcterms:modified xsi:type="dcterms:W3CDTF">2015-03-17T01:47:00Z</dcterms:modified>
</cp:coreProperties>
</file>