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2C" w:rsidRPr="00A82D6E" w:rsidRDefault="0059032C" w:rsidP="0059032C">
      <w:pPr>
        <w:spacing w:line="560" w:lineRule="exact"/>
        <w:jc w:val="center"/>
        <w:outlineLvl w:val="0"/>
        <w:rPr>
          <w:rFonts w:ascii="长城小标宋体" w:eastAsia="长城小标宋体" w:hAnsi="华文中宋" w:hint="eastAsia"/>
          <w:sz w:val="44"/>
          <w:szCs w:val="44"/>
        </w:rPr>
      </w:pPr>
      <w:bookmarkStart w:id="0" w:name="_Toc335314898"/>
      <w:r w:rsidRPr="00A82D6E">
        <w:rPr>
          <w:rFonts w:ascii="长城小标宋体" w:eastAsia="长城小标宋体" w:hAnsi="华文中宋" w:hint="eastAsia"/>
          <w:sz w:val="44"/>
          <w:szCs w:val="44"/>
        </w:rPr>
        <w:t>英语专业人才培养方案</w:t>
      </w:r>
      <w:bookmarkEnd w:id="0"/>
    </w:p>
    <w:p w:rsidR="0059032C" w:rsidRPr="00AD0053" w:rsidRDefault="0059032C" w:rsidP="0059032C">
      <w:pPr>
        <w:spacing w:line="480" w:lineRule="exact"/>
        <w:ind w:firstLineChars="200" w:firstLine="640"/>
        <w:rPr>
          <w:rFonts w:ascii="仿宋" w:eastAsia="仿宋" w:hAnsi="仿宋" w:hint="eastAsia"/>
          <w:sz w:val="32"/>
          <w:szCs w:val="32"/>
        </w:rPr>
      </w:pP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 xml:space="preserve">一、专业简介  </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英语专业是我校重点扶持建设的特色专业之一。自二十世纪九十年代以来，本专业秉持“错位竞争，特色发展”的办学理念，结合我校应用型人才培养目标，通过加强学科建设、精品课程建设以及实践教学建设，教育教学质量稳步提升。本专业依托我校雄厚的法学、商学教育背景，在充分强化英语语言知识，培养学生英语综合应用能力的前提下，发挥学校学科优势，实行英语、法学与国际商务相结合的教学模式，实现专业方向分流，引导学生兼修法律和国际商务基础知识和理论，成为适应社会经济国际化发展需求的高素质应用型人才。</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专业注重加强教学团队建设，现有专职教师37人，其中85%教师拥有硕士以上学位，获得高级职称的8人、中级职称25人，并聘有多名客座教授及外籍教师，构成了一支团结敬业、具有创新精神和发展潜力的优秀教学团队，教学成绩斐然。近两年硕士研究生考试通过率分别达到报考学生总数的52%和50%； 2010年，英语专业四级考试一次性通过率高达85.71%,高出全国通过率29.7个百分点；专业八级考试以85.14%的一次通过率创得佳绩，高出全国43.11%的平均水平。本专业培养的毕业生因既掌握英语又熟悉法学、国际商务基础理论知识与实践操作技能，在就业市场上具有明显的竞争优势，受到用人单位的欢迎。</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lastRenderedPageBreak/>
        <w:t>二、培养目标</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专业旨在培养学生德、智、体、美全面发展，具有扎实的英语基本功和宽厚的人文素养。根据专业方向分流的要求，熟悉法学、国际商务基础理论知识，能在外事、经贸、文化、教育、新闻、旅游等部门从事翻译、教学、研究、管理工作，在政府涉外法律事务部门、企业国际贸易部门、翻译咨询机构、律师事务所以及各种仲裁机构从事涉外法律工作，或在各类国家政府机关、国际组织、跨国公司和其他企事业单位从事国际商务活动的高素质应用型英语人才。</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三、培养要求</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1.掌握马克思主义基本原理，树立正确的世界观和人生观，热爱社会主义祖国，具有较高的思想道德素质，良好的政治、文化、心理素质，较强的团队意识和健全的人格。</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2.具有扎实的英语语言功底，掌握英语听、说、读、写、译等技能，熟悉英语语言学、文学等专业基础知识。</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3.具备较好的人文社会科学基础，对英语国家的语言、经济、社会、文化等有较广泛的了解，具有一定的跨文化交际能力。</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4.掌握法学、国际商务基础知识和理论，能独立承担涉外法律事务、国际经济合作等相关业务。</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5.掌握日语及计算机基础知识及应用技能。</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6.通过英语专业四级水平考试。</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lastRenderedPageBreak/>
        <w:t>四、修业年限</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基本学制4年，按照学分制管理，最长修业年限6年。</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五、毕业与学位授予</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准予毕业最低学分161学分。其中，必修课106学分（公共必修课26学分，专业必修课47学分，实践必修课33学分）；选修课52学分（专业选修课36学分，公共选修课8学分，实践实训选修课8学分）；素质拓展3学分。</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按规定要求完成学业并符合学士学位授予条件者，授予英语语言文学学士学位。</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六、专业主干课程</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英语专业主干课程主要分为专业基础课程（基础英语、英语听力、英语口语、英语泛读、英语写作、英语翻译、高级英语、英语视听等），语言文学类课程（英语语言学、英国文学选读、美国文学选读等），法学类课程（法律英语、法律英语泛读、法律英语翻译、法律英语写作等）及商务英语类课程（商务英语精读、商务英语阅读、商务英语听力、商务英语翻译、商务英语写作等）。</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基础英语（20学分）。《基础英语》是英语专业基础阶段的必修、精修课程，对培养学生听、说、读、写、译专业技能，提高学生英语综合运用能力起着至关重要的作用。本课程主要通过语言基础训练与篇章讲解分析，使学生逐步提高语篇阅读理解能力，了解英语各种文体</w:t>
      </w:r>
      <w:r w:rsidRPr="00A82D6E">
        <w:rPr>
          <w:rFonts w:ascii="仿宋_GB2312" w:eastAsia="仿宋_GB2312" w:hAnsi="仿宋" w:hint="eastAsia"/>
          <w:sz w:val="34"/>
          <w:szCs w:val="34"/>
        </w:rPr>
        <w:lastRenderedPageBreak/>
        <w:t>的表达方式和特点，扩大词汇量和熟悉英语常用句型，具备基本的口头和书面表达能力。通过阅读题材、体裁广泛的阅读材料，扩大学生的知识面，使学生熟悉并深化对英语语言、文化的理解，增强学生的英语语感，培养学生运用英语进行交际以及逻辑思维的能力，为学生高年级阶段进一步学习《高级英语》及相关后续专业课程打下扎实的语言功底。</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2.英语听力（12学分）。《英语听力》是英语本科一、二年级开设的专业基础课程，是加强英语听说、交际能力必需的基础课程。通过对学生进行英语听力技能的训练，提高学生的听力分析能力、理解能力。本课程为学生提供大量的视听真实语料，丰富学生的社会文化生活，引导学生增强对目的语国人文风情的了解，培养跨文化交际的敏感度，使学生有较好的语言实际运用能力，为学生进入高年级阶段的学习打下基础。</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3.英语口语（8学分）。口语是英语专业的必修课程。本课程的教学目的是通过大量的口语练习和实践，逐步培养和提高学生用英语进行口头交际的能力，同时帮助学生了解主要英语国家的文化背景和生活习俗。通过本课程的学习，学生应能就日常生活中的一般情景进行恰当的交谈；能就社会生活中的一般话题进行连贯的发言；能比较准确地表达思想，做到语音、语调、语法正确，语言运用得体。</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4.英语泛读（8学分）。本课程为英语专业基础课，</w:t>
      </w:r>
      <w:r w:rsidRPr="00A82D6E">
        <w:rPr>
          <w:rFonts w:ascii="仿宋_GB2312" w:eastAsia="仿宋_GB2312" w:hAnsi="仿宋" w:hint="eastAsia"/>
          <w:sz w:val="34"/>
          <w:szCs w:val="34"/>
        </w:rPr>
        <w:lastRenderedPageBreak/>
        <w:t>旨在培养学生的英语阅读能力和提高学生的阅读速度；培养学生细致观察语言的能力以及假设、判断、分析、归纳、推理、检验等逻辑思维能力；提高学生的阅读技能，包括略读、寻读、细读、评读等能力；通过阅读训练帮助学生扩大词汇量，增强语感，不断积累各种语言知识，加深英语语言文化的沉淀，并将课堂教学与全国专业英语四级考试相结合，提高学生的综合能力。</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5.英语写作（2学分）。英语写作是英语专业的一门专业基础课。本课程教学目的是使学生能熟练掌握英语写作知识及技能，要求能写一般记叙文、描写文、说明文、议论文、读书报告、课程论文，掌握撰写毕业论文的基本技能；学会写不同类型的应用文；语言表达通顺、准确、得体；快速写作每小时约300词。</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6.英语翻译（3学分）。本课程是英语专业高年级阶段的专业课程之一。教学目的旨在于指导学生掌握翻译理论、翻译方法，提高翻译技能，树立科学的翻译观，进一步加深对英语语言文化的理解。本课程讲解和练习并重，口头练习和笔头练习相结合，一面阐述翻译理论，一面传授翻译方法。改善以往翻译教学上的只练不讲或者无内容可讲的弊病。突出趣味性、知识性、文化性。</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7.高级英语（8学分）。《高级英语》是英语本科专业（四年制）高年级开设的专业必修课程。本课程旨在帮助学生继续打好语言基本功，进一步扩大知识面，并不断提高逻辑思维和判断评判的能力。通过本课程的教学，</w:t>
      </w:r>
      <w:r w:rsidRPr="00A82D6E">
        <w:rPr>
          <w:rFonts w:ascii="仿宋_GB2312" w:eastAsia="仿宋_GB2312" w:hAnsi="仿宋" w:hint="eastAsia"/>
          <w:sz w:val="34"/>
          <w:szCs w:val="34"/>
        </w:rPr>
        <w:lastRenderedPageBreak/>
        <w:t>使学生学会抓住所读作品的要点，分析文章的结构布局、文体修辞以及语言技巧，从而提高他们的英语阅读理解能力和欣赏水平。采用“教—学—研究”的教学策略，使学生在学习书本知识的同时，也了解书本以外的知识，并能处理好语言学习的深度与广度的关系，也培养学生的学术研究能力。</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8.英语视听（6学分）。《英语视听》是英语本科专业（四年制）三年级开设的实践选修课程，是《英语听力》课程的延续和提高。通过运用现代化电教设备，借助视听媒体，学习和欣赏语言真实度较高、思想性、知识性、趣味性强的各类视听材料，激发学生的学习热情，加深他们对英语国家的政治、经济、社会、文化等方面的认识和了解，培养其良好的听力习惯和正确的听力方法，丰富学生社会文化知识，增强学生对文化差异的敏感性，为提高学生的综合素质奠定一个良好的基础。</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9.英语语言学（2学分）。《英语语言学》课程是英语专业高年级主要专业课程之一。本门课程的教学目标旨在帮助英语专业学生了解现代语言学的基本理论及研究成果,掌握语言研究的方法和艺术,使他们开阔眼界,理解现代语言学的丰富内容以及语言学理论对外语教学与研究的指导意义,引导学生学习怎样将现代语言学的理论与成果应用于我们的英语教学实践之中。同时培养学生进行语言研究的能力,指导部分有基础有兴趣的同学对现代语言学进行更深层次的研究,帮助他们为撰写这</w:t>
      </w:r>
      <w:r w:rsidRPr="00A82D6E">
        <w:rPr>
          <w:rFonts w:ascii="仿宋_GB2312" w:eastAsia="仿宋_GB2312" w:hAnsi="仿宋" w:hint="eastAsia"/>
          <w:sz w:val="34"/>
          <w:szCs w:val="34"/>
        </w:rPr>
        <w:lastRenderedPageBreak/>
        <w:t>一领域的学士论文打下坚实的基础。</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10.英国文学史及作品选读（2学分）。《英国文学史及作品选读》系统讲授英国文学简史，同时，适当增加名家作品选读和中外名家作品比较，以及中西文学批评与美学理论介绍等，旨在提高学生文学修养、提高审美能力和人文素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要求学生了解文学作品的基本结构，掌握欣赏和评价文学作品的基本方法。通过阅读原著，分析作品，积累文学阅读经验，为文学研究及文学批评实践奠定基础。帮助学生宏观把握英国文学的发展进程，加深对重要文学流派、重要作家的理解和认识；指导学生阅读文学作品和相关论著，为独立撰写学位论做好准备。</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11.美国文学史及作品选读（2学分）。《美国文学史及作品选读》主要讲授美国文学简史，同时，适当增加名家作品选读和中外名家作品比较，以及中西文学批评与美学理论介绍等，旨在提高学生文学修养、增强审美能力和人文素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要求学生了解文学作品的基本结构，掌握欣赏和评价文学作品的基本方法。通过阅读原著，分析作品，建立阅读文学经验，为文学研究及文学实践批评打下基础。帮助学生宏观把握美国文学的发展进程，加深对重要文学流派、重要作家的理解和认识；指导学生阅读文学作品和相关论著，为独立撰写学位论文作准备。</w:t>
      </w:r>
    </w:p>
    <w:p w:rsidR="0059032C" w:rsidRPr="00A82D6E" w:rsidRDefault="0059032C" w:rsidP="0059032C">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七、教学进程表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lastRenderedPageBreak/>
        <w:t>见附表1-5；公共选修课见山东政法学院公共选修课程设置情况一览表。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附表1：公共必修课和公共选修课要求一览表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附表2：专业必修课一览表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附表3：专业选修课一览表</w:t>
      </w:r>
    </w:p>
    <w:p w:rsidR="0059032C" w:rsidRPr="00A82D6E" w:rsidRDefault="0059032C" w:rsidP="0059032C">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附表4：实践实训必修课一览表</w:t>
      </w:r>
    </w:p>
    <w:p w:rsidR="0059032C" w:rsidRPr="00A82D6E" w:rsidRDefault="0059032C" w:rsidP="0059032C">
      <w:pPr>
        <w:tabs>
          <w:tab w:val="left" w:pos="540"/>
        </w:tabs>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附表5：实践实训选修课和素质拓展课一览表</w:t>
      </w:r>
    </w:p>
    <w:p w:rsidR="0059032C" w:rsidRPr="00A82D6E" w:rsidRDefault="0059032C" w:rsidP="0059032C">
      <w:pPr>
        <w:tabs>
          <w:tab w:val="left" w:pos="540"/>
        </w:tabs>
        <w:spacing w:line="560" w:lineRule="exact"/>
        <w:rPr>
          <w:rFonts w:ascii="长城黑体" w:eastAsia="长城黑体" w:hAnsi="仿宋" w:hint="eastAsia"/>
          <w:bCs/>
          <w:sz w:val="34"/>
          <w:szCs w:val="34"/>
        </w:rPr>
      </w:pPr>
      <w:r w:rsidRPr="00A82D6E">
        <w:rPr>
          <w:rFonts w:ascii="仿宋_GB2312" w:eastAsia="仿宋_GB2312" w:hAnsi="仿宋" w:hint="eastAsia"/>
          <w:sz w:val="34"/>
          <w:szCs w:val="34"/>
        </w:rPr>
        <w:br w:type="page"/>
      </w:r>
      <w:r w:rsidRPr="00A82D6E">
        <w:rPr>
          <w:rFonts w:ascii="长城黑体" w:eastAsia="长城黑体" w:hAnsi="仿宋" w:hint="eastAsia"/>
          <w:bCs/>
          <w:sz w:val="34"/>
          <w:szCs w:val="34"/>
        </w:rPr>
        <w:lastRenderedPageBreak/>
        <w:t>附表1：</w:t>
      </w:r>
    </w:p>
    <w:p w:rsidR="0059032C" w:rsidRPr="00A82D6E" w:rsidRDefault="0059032C" w:rsidP="0059032C">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公共必修课和公共选修课要求一览表</w:t>
      </w:r>
    </w:p>
    <w:tbl>
      <w:tblPr>
        <w:tblW w:w="111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615"/>
        <w:gridCol w:w="1422"/>
        <w:gridCol w:w="470"/>
        <w:gridCol w:w="531"/>
        <w:gridCol w:w="531"/>
        <w:gridCol w:w="531"/>
        <w:gridCol w:w="460"/>
        <w:gridCol w:w="636"/>
        <w:gridCol w:w="531"/>
        <w:gridCol w:w="531"/>
        <w:gridCol w:w="531"/>
        <w:gridCol w:w="531"/>
        <w:gridCol w:w="531"/>
        <w:gridCol w:w="531"/>
        <w:gridCol w:w="531"/>
        <w:gridCol w:w="678"/>
      </w:tblGrid>
      <w:tr w:rsidR="0059032C" w:rsidRPr="007F1D93" w:rsidTr="00F7731E">
        <w:trPr>
          <w:trHeight w:val="375"/>
          <w:jc w:val="center"/>
        </w:trPr>
        <w:tc>
          <w:tcPr>
            <w:tcW w:w="534"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性质     </w:t>
            </w:r>
          </w:p>
        </w:tc>
        <w:tc>
          <w:tcPr>
            <w:tcW w:w="1615"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课程名称</w:t>
            </w:r>
          </w:p>
        </w:tc>
        <w:tc>
          <w:tcPr>
            <w:tcW w:w="1422"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课程编码</w:t>
            </w:r>
          </w:p>
        </w:tc>
        <w:tc>
          <w:tcPr>
            <w:tcW w:w="47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学分</w:t>
            </w:r>
          </w:p>
        </w:tc>
        <w:tc>
          <w:tcPr>
            <w:tcW w:w="531"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学时</w:t>
            </w:r>
          </w:p>
        </w:tc>
        <w:tc>
          <w:tcPr>
            <w:tcW w:w="1522" w:type="dxa"/>
            <w:gridSpan w:val="3"/>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总学时分配</w:t>
            </w:r>
          </w:p>
        </w:tc>
        <w:tc>
          <w:tcPr>
            <w:tcW w:w="4353" w:type="dxa"/>
            <w:gridSpan w:val="8"/>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开课学期与周学时</w:t>
            </w:r>
          </w:p>
        </w:tc>
        <w:tc>
          <w:tcPr>
            <w:tcW w:w="678"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备   注</w:t>
            </w:r>
          </w:p>
        </w:tc>
      </w:tr>
      <w:tr w:rsidR="0059032C" w:rsidRPr="007F1D93" w:rsidTr="00F7731E">
        <w:trPr>
          <w:trHeight w:val="750"/>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vMerge/>
            <w:vAlign w:val="center"/>
          </w:tcPr>
          <w:p w:rsidR="0059032C" w:rsidRPr="007F1D93" w:rsidRDefault="0059032C" w:rsidP="00F7731E">
            <w:pPr>
              <w:widowControl/>
              <w:jc w:val="left"/>
              <w:rPr>
                <w:rFonts w:ascii="宋体" w:hAnsi="宋体" w:cs="宋体"/>
                <w:kern w:val="0"/>
                <w:szCs w:val="21"/>
              </w:rPr>
            </w:pPr>
          </w:p>
        </w:tc>
        <w:tc>
          <w:tcPr>
            <w:tcW w:w="1422" w:type="dxa"/>
            <w:vMerge/>
            <w:vAlign w:val="center"/>
          </w:tcPr>
          <w:p w:rsidR="0059032C" w:rsidRPr="007F1D93" w:rsidRDefault="0059032C" w:rsidP="00F7731E">
            <w:pPr>
              <w:widowControl/>
              <w:jc w:val="left"/>
              <w:rPr>
                <w:rFonts w:ascii="宋体" w:hAnsi="宋体" w:cs="宋体"/>
                <w:kern w:val="0"/>
                <w:szCs w:val="21"/>
              </w:rPr>
            </w:pPr>
          </w:p>
        </w:tc>
        <w:tc>
          <w:tcPr>
            <w:tcW w:w="470" w:type="dxa"/>
            <w:vMerge/>
            <w:vAlign w:val="center"/>
          </w:tcPr>
          <w:p w:rsidR="0059032C" w:rsidRPr="007F1D93" w:rsidRDefault="0059032C" w:rsidP="00F7731E">
            <w:pPr>
              <w:widowControl/>
              <w:jc w:val="left"/>
              <w:rPr>
                <w:rFonts w:ascii="宋体" w:hAnsi="宋体" w:cs="宋体"/>
                <w:kern w:val="0"/>
                <w:szCs w:val="21"/>
              </w:rPr>
            </w:pPr>
          </w:p>
        </w:tc>
        <w:tc>
          <w:tcPr>
            <w:tcW w:w="531" w:type="dxa"/>
            <w:vMerge/>
            <w:vAlign w:val="center"/>
          </w:tcPr>
          <w:p w:rsidR="0059032C" w:rsidRPr="007F1D93" w:rsidRDefault="0059032C" w:rsidP="00F7731E">
            <w:pPr>
              <w:widowControl/>
              <w:jc w:val="left"/>
              <w:rPr>
                <w:rFonts w:ascii="宋体" w:hAnsi="宋体" w:cs="宋体"/>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授课</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实践</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上机</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一</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三</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四</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五</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六</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七</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八</w:t>
            </w:r>
          </w:p>
        </w:tc>
        <w:tc>
          <w:tcPr>
            <w:tcW w:w="678" w:type="dxa"/>
            <w:vMerge/>
            <w:vAlign w:val="center"/>
          </w:tcPr>
          <w:p w:rsidR="0059032C" w:rsidRPr="007F1D93" w:rsidRDefault="0059032C" w:rsidP="00F7731E">
            <w:pPr>
              <w:widowControl/>
              <w:jc w:val="left"/>
              <w:rPr>
                <w:rFonts w:ascii="宋体" w:hAnsi="宋体" w:cs="宋体"/>
                <w:kern w:val="0"/>
                <w:szCs w:val="21"/>
              </w:rPr>
            </w:pPr>
          </w:p>
        </w:tc>
      </w:tr>
      <w:tr w:rsidR="0059032C" w:rsidRPr="007F1D93" w:rsidTr="00F7731E">
        <w:trPr>
          <w:trHeight w:val="615"/>
          <w:jc w:val="center"/>
        </w:trPr>
        <w:tc>
          <w:tcPr>
            <w:tcW w:w="534" w:type="dxa"/>
            <w:vMerge w:val="restart"/>
            <w:shd w:val="clear" w:color="auto" w:fill="auto"/>
            <w:textDirection w:val="tbRlV"/>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公共必修课</w:t>
            </w: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毛泽东思想和中国特色社会主义理论体系概论</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31k00200001 </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思想道德修养与法律基础</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31k00100002</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55"/>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马克思主义基本原理概论</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11k00200003 </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48</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6</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中国近现代史纲要</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11k00100004</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计算机文化基础</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31G00100001</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体育（一）</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31L00100001</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体育（二）</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31L00200002</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体育（三）</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31L00300003</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体育（四）</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31L00400004</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大学生心理健康教育</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31A00100001</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30</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6</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就业指导</w:t>
            </w:r>
          </w:p>
        </w:tc>
        <w:tc>
          <w:tcPr>
            <w:tcW w:w="1422"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31A00300002</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99"/>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形势与政策</w:t>
            </w:r>
          </w:p>
        </w:tc>
        <w:tc>
          <w:tcPr>
            <w:tcW w:w="1422"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31k00000005</w:t>
            </w:r>
          </w:p>
        </w:tc>
        <w:tc>
          <w:tcPr>
            <w:tcW w:w="470"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1</w:t>
            </w:r>
          </w:p>
        </w:tc>
        <w:tc>
          <w:tcPr>
            <w:tcW w:w="531"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36</w:t>
            </w:r>
          </w:p>
        </w:tc>
        <w:tc>
          <w:tcPr>
            <w:tcW w:w="531"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18</w:t>
            </w:r>
          </w:p>
        </w:tc>
        <w:tc>
          <w:tcPr>
            <w:tcW w:w="531"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18</w:t>
            </w:r>
          </w:p>
        </w:tc>
        <w:tc>
          <w:tcPr>
            <w:tcW w:w="460" w:type="dxa"/>
            <w:shd w:val="clear" w:color="auto" w:fill="auto"/>
            <w:vAlign w:val="center"/>
          </w:tcPr>
          <w:p w:rsidR="0059032C" w:rsidRPr="007F1D93" w:rsidRDefault="0059032C" w:rsidP="00F7731E">
            <w:pPr>
              <w:widowControl/>
              <w:jc w:val="center"/>
              <w:rPr>
                <w:rFonts w:ascii="宋体" w:hAnsi="宋体" w:cs="宋体"/>
                <w:color w:val="000000"/>
                <w:kern w:val="0"/>
                <w:szCs w:val="21"/>
              </w:rPr>
            </w:pPr>
            <w:r w:rsidRPr="007F1D93">
              <w:rPr>
                <w:rFonts w:ascii="宋体" w:hAnsi="宋体" w:cs="宋体" w:hint="eastAsia"/>
                <w:color w:val="000000"/>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noWrap/>
            <w:vAlign w:val="bottom"/>
          </w:tcPr>
          <w:p w:rsidR="0059032C" w:rsidRPr="007F1D93" w:rsidRDefault="0059032C" w:rsidP="00F7731E">
            <w:pPr>
              <w:widowControl/>
              <w:jc w:val="left"/>
              <w:rPr>
                <w:rFonts w:ascii="宋体" w:hAnsi="宋体" w:cs="宋体"/>
                <w:kern w:val="0"/>
                <w:szCs w:val="21"/>
              </w:rPr>
            </w:pPr>
          </w:p>
        </w:tc>
        <w:tc>
          <w:tcPr>
            <w:tcW w:w="531" w:type="dxa"/>
            <w:shd w:val="clear" w:color="auto" w:fill="auto"/>
            <w:noWrap/>
            <w:vAlign w:val="bottom"/>
          </w:tcPr>
          <w:p w:rsidR="0059032C" w:rsidRPr="007F1D93" w:rsidRDefault="0059032C" w:rsidP="00F7731E">
            <w:pPr>
              <w:widowControl/>
              <w:jc w:val="left"/>
              <w:rPr>
                <w:rFonts w:ascii="宋体" w:hAnsi="宋体" w:cs="宋体"/>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468"/>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615"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r w:rsidRPr="00825208">
              <w:rPr>
                <w:rFonts w:ascii="宋体" w:hAnsi="宋体" w:cs="宋体" w:hint="eastAsia"/>
                <w:color w:val="000000"/>
                <w:kern w:val="0"/>
                <w:szCs w:val="21"/>
              </w:rPr>
              <w:t>军事教育</w:t>
            </w:r>
          </w:p>
        </w:tc>
        <w:tc>
          <w:tcPr>
            <w:tcW w:w="1422" w:type="dxa"/>
            <w:shd w:val="clear" w:color="auto" w:fill="auto"/>
            <w:vAlign w:val="center"/>
          </w:tcPr>
          <w:p w:rsidR="0059032C" w:rsidRPr="005E798A" w:rsidRDefault="0059032C"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470"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31"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31"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60" w:type="dxa"/>
            <w:shd w:val="clear" w:color="auto" w:fill="auto"/>
            <w:vAlign w:val="center"/>
          </w:tcPr>
          <w:p w:rsidR="0059032C" w:rsidRPr="005E798A" w:rsidRDefault="0059032C" w:rsidP="00F7731E">
            <w:pPr>
              <w:widowControl/>
              <w:jc w:val="center"/>
              <w:rPr>
                <w:rFonts w:ascii="宋体" w:hAnsi="宋体" w:cs="宋体" w:hint="eastAsia"/>
                <w:color w:val="000000"/>
                <w:kern w:val="0"/>
                <w:sz w:val="20"/>
                <w:szCs w:val="20"/>
              </w:rPr>
            </w:pPr>
          </w:p>
        </w:tc>
        <w:tc>
          <w:tcPr>
            <w:tcW w:w="636" w:type="dxa"/>
            <w:shd w:val="clear" w:color="auto" w:fill="auto"/>
            <w:vAlign w:val="center"/>
          </w:tcPr>
          <w:p w:rsidR="0059032C" w:rsidRPr="005E798A" w:rsidRDefault="0059032C"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31" w:type="dxa"/>
            <w:shd w:val="clear" w:color="auto" w:fill="auto"/>
            <w:vAlign w:val="center"/>
          </w:tcPr>
          <w:p w:rsidR="0059032C" w:rsidRPr="007F1D93" w:rsidRDefault="0059032C" w:rsidP="00F7731E">
            <w:pPr>
              <w:widowControl/>
              <w:jc w:val="center"/>
              <w:rPr>
                <w:rFonts w:ascii="宋体" w:hAnsi="宋体" w:cs="宋体" w:hint="eastAsia"/>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hint="eastAsia"/>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hint="eastAsia"/>
                <w:kern w:val="0"/>
                <w:szCs w:val="21"/>
              </w:rPr>
            </w:pPr>
          </w:p>
        </w:tc>
        <w:tc>
          <w:tcPr>
            <w:tcW w:w="531" w:type="dxa"/>
            <w:shd w:val="clear" w:color="auto" w:fill="auto"/>
            <w:noWrap/>
            <w:vAlign w:val="bottom"/>
          </w:tcPr>
          <w:p w:rsidR="0059032C" w:rsidRPr="007F1D93" w:rsidRDefault="0059032C" w:rsidP="00F7731E">
            <w:pPr>
              <w:widowControl/>
              <w:jc w:val="left"/>
              <w:rPr>
                <w:rFonts w:ascii="宋体" w:hAnsi="宋体" w:cs="宋体"/>
                <w:kern w:val="0"/>
                <w:szCs w:val="21"/>
              </w:rPr>
            </w:pPr>
          </w:p>
        </w:tc>
        <w:tc>
          <w:tcPr>
            <w:tcW w:w="531" w:type="dxa"/>
            <w:shd w:val="clear" w:color="auto" w:fill="auto"/>
            <w:noWrap/>
            <w:vAlign w:val="bottom"/>
          </w:tcPr>
          <w:p w:rsidR="0059032C" w:rsidRPr="007F1D93" w:rsidRDefault="0059032C" w:rsidP="00F7731E">
            <w:pPr>
              <w:widowControl/>
              <w:jc w:val="left"/>
              <w:rPr>
                <w:rFonts w:ascii="宋体" w:hAnsi="宋体" w:cs="宋体"/>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hint="eastAsia"/>
                <w:kern w:val="0"/>
                <w:szCs w:val="21"/>
              </w:rPr>
            </w:pPr>
          </w:p>
        </w:tc>
        <w:tc>
          <w:tcPr>
            <w:tcW w:w="531" w:type="dxa"/>
            <w:shd w:val="clear" w:color="auto" w:fill="auto"/>
            <w:vAlign w:val="center"/>
          </w:tcPr>
          <w:p w:rsidR="0059032C" w:rsidRPr="007F1D93" w:rsidRDefault="0059032C" w:rsidP="00F7731E">
            <w:pPr>
              <w:widowControl/>
              <w:jc w:val="center"/>
              <w:rPr>
                <w:rFonts w:ascii="宋体" w:hAnsi="宋体" w:cs="宋体" w:hint="eastAsia"/>
                <w:kern w:val="0"/>
                <w:szCs w:val="21"/>
              </w:rPr>
            </w:pPr>
          </w:p>
        </w:tc>
        <w:tc>
          <w:tcPr>
            <w:tcW w:w="678" w:type="dxa"/>
            <w:shd w:val="clear" w:color="auto" w:fill="auto"/>
            <w:vAlign w:val="center"/>
          </w:tcPr>
          <w:p w:rsidR="0059032C" w:rsidRPr="007F1D93" w:rsidRDefault="0059032C"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59032C" w:rsidRPr="007F1D93" w:rsidTr="00F7731E">
        <w:trPr>
          <w:trHeight w:val="291"/>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3037" w:type="dxa"/>
            <w:gridSpan w:val="2"/>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小   计</w:t>
            </w:r>
          </w:p>
        </w:tc>
        <w:tc>
          <w:tcPr>
            <w:tcW w:w="47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r>
              <w:rPr>
                <w:rFonts w:ascii="宋体" w:hAnsi="宋体" w:cs="宋体" w:hint="eastAsia"/>
                <w:kern w:val="0"/>
                <w:szCs w:val="21"/>
              </w:rPr>
              <w:t>6</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Pr>
                <w:rFonts w:ascii="宋体" w:hAnsi="宋体" w:cs="宋体" w:hint="eastAsia"/>
                <w:kern w:val="0"/>
                <w:szCs w:val="21"/>
              </w:rPr>
              <w:t>558</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302</w:t>
            </w:r>
            <w:r>
              <w:rPr>
                <w:rFonts w:ascii="宋体" w:hAnsi="宋体" w:cs="宋体"/>
                <w:kern w:val="0"/>
                <w:szCs w:val="21"/>
              </w:rPr>
              <w:fldChar w:fldCharType="end"/>
            </w: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188</w:t>
            </w:r>
            <w:r>
              <w:rPr>
                <w:rFonts w:ascii="宋体" w:hAnsi="宋体" w:cs="宋体"/>
                <w:kern w:val="0"/>
                <w:szCs w:val="21"/>
              </w:rPr>
              <w:fldChar w:fldCharType="end"/>
            </w:r>
            <w:r w:rsidRPr="007F1D93">
              <w:rPr>
                <w:rFonts w:ascii="宋体" w:hAnsi="宋体" w:cs="宋体" w:hint="eastAsia"/>
                <w:kern w:val="0"/>
                <w:szCs w:val="21"/>
              </w:rPr>
              <w:t xml:space="preserve">　</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36" w:type="dxa"/>
            <w:shd w:val="clear" w:color="auto" w:fill="auto"/>
            <w:vAlign w:val="center"/>
          </w:tcPr>
          <w:p w:rsidR="0059032C" w:rsidRPr="007F1D93" w:rsidRDefault="0059032C" w:rsidP="00F7731E">
            <w:pPr>
              <w:widowControl/>
              <w:jc w:val="center"/>
              <w:rPr>
                <w:rFonts w:ascii="宋体" w:hAnsi="宋体" w:cs="宋体"/>
                <w:kern w:val="0"/>
                <w:szCs w:val="21"/>
              </w:rPr>
            </w:pPr>
            <w:r>
              <w:rPr>
                <w:rFonts w:ascii="宋体" w:hAnsi="宋体" w:cs="宋体" w:hint="eastAsia"/>
                <w:kern w:val="0"/>
                <w:szCs w:val="21"/>
              </w:rPr>
              <w:t>10</w:t>
            </w:r>
            <w:r w:rsidRPr="007F1D93">
              <w:rPr>
                <w:rFonts w:ascii="宋体" w:hAnsi="宋体" w:cs="宋体" w:hint="eastAsia"/>
                <w:kern w:val="0"/>
                <w:szCs w:val="21"/>
              </w:rPr>
              <w:t>.5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11</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31"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78" w:type="dxa"/>
            <w:shd w:val="clear" w:color="auto" w:fill="auto"/>
            <w:vAlign w:val="center"/>
          </w:tcPr>
          <w:p w:rsidR="0059032C" w:rsidRPr="007F1D93" w:rsidRDefault="0059032C" w:rsidP="00F7731E">
            <w:pPr>
              <w:widowControl/>
              <w:jc w:val="center"/>
              <w:rPr>
                <w:rFonts w:ascii="宋体" w:hAnsi="宋体" w:cs="宋体"/>
                <w:kern w:val="0"/>
                <w:szCs w:val="21"/>
              </w:rPr>
            </w:pPr>
            <w:r>
              <w:rPr>
                <w:rFonts w:ascii="宋体" w:hAnsi="宋体" w:cs="宋体" w:hint="eastAsia"/>
                <w:kern w:val="0"/>
                <w:szCs w:val="21"/>
              </w:rPr>
              <w:t>考查</w:t>
            </w:r>
            <w:r w:rsidRPr="007F1D93">
              <w:rPr>
                <w:rFonts w:ascii="宋体" w:hAnsi="宋体" w:cs="宋体" w:hint="eastAsia"/>
                <w:kern w:val="0"/>
                <w:szCs w:val="21"/>
              </w:rPr>
              <w:t xml:space="preserve">　</w:t>
            </w:r>
          </w:p>
        </w:tc>
      </w:tr>
      <w:tr w:rsidR="0059032C" w:rsidRPr="007F1D93" w:rsidTr="00F7731E">
        <w:trPr>
          <w:trHeight w:val="383"/>
          <w:jc w:val="center"/>
        </w:trPr>
        <w:tc>
          <w:tcPr>
            <w:tcW w:w="534"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公 共 选 修 课</w:t>
            </w:r>
          </w:p>
        </w:tc>
        <w:tc>
          <w:tcPr>
            <w:tcW w:w="10591" w:type="dxa"/>
            <w:gridSpan w:val="16"/>
            <w:shd w:val="clear" w:color="auto" w:fill="auto"/>
            <w:vAlign w:val="bottom"/>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要求：</w:t>
            </w:r>
          </w:p>
        </w:tc>
      </w:tr>
      <w:tr w:rsidR="0059032C" w:rsidRPr="007F1D93" w:rsidTr="00F7731E">
        <w:trPr>
          <w:trHeight w:val="444"/>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0591" w:type="dxa"/>
            <w:gridSpan w:val="16"/>
            <w:shd w:val="clear" w:color="auto" w:fill="auto"/>
            <w:vAlign w:val="center"/>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 xml:space="preserve">    1、在学校公共选修课程中进行选择，但不得选修外语类课程。</w:t>
            </w:r>
          </w:p>
        </w:tc>
      </w:tr>
      <w:tr w:rsidR="0059032C" w:rsidRPr="007F1D93" w:rsidTr="00F7731E">
        <w:trPr>
          <w:trHeight w:val="464"/>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0591" w:type="dxa"/>
            <w:gridSpan w:val="16"/>
            <w:shd w:val="clear" w:color="auto" w:fill="auto"/>
            <w:vAlign w:val="center"/>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 xml:space="preserve">    2、人文科学类课程至少需要选修2学分； 社会科学类课程至少需要选修2学分,至少需要选修8学分方能毕业。</w:t>
            </w:r>
          </w:p>
        </w:tc>
      </w:tr>
      <w:tr w:rsidR="0059032C" w:rsidRPr="007F1D93" w:rsidTr="00F7731E">
        <w:trPr>
          <w:trHeight w:val="570"/>
          <w:jc w:val="center"/>
        </w:trPr>
        <w:tc>
          <w:tcPr>
            <w:tcW w:w="534" w:type="dxa"/>
            <w:vMerge/>
            <w:vAlign w:val="center"/>
          </w:tcPr>
          <w:p w:rsidR="0059032C" w:rsidRPr="007F1D93" w:rsidRDefault="0059032C" w:rsidP="00F7731E">
            <w:pPr>
              <w:widowControl/>
              <w:jc w:val="left"/>
              <w:rPr>
                <w:rFonts w:ascii="宋体" w:hAnsi="宋体" w:cs="宋体"/>
                <w:kern w:val="0"/>
                <w:szCs w:val="21"/>
              </w:rPr>
            </w:pPr>
          </w:p>
        </w:tc>
        <w:tc>
          <w:tcPr>
            <w:tcW w:w="10591" w:type="dxa"/>
            <w:gridSpan w:val="16"/>
            <w:shd w:val="clear" w:color="auto" w:fill="auto"/>
            <w:vAlign w:val="center"/>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 xml:space="preserve">     3、建议优先修读现代汉语、法学、经贸类课程。</w:t>
            </w:r>
          </w:p>
        </w:tc>
      </w:tr>
    </w:tbl>
    <w:p w:rsidR="0059032C" w:rsidRDefault="0059032C" w:rsidP="0059032C">
      <w:pPr>
        <w:tabs>
          <w:tab w:val="left" w:pos="540"/>
        </w:tabs>
        <w:rPr>
          <w:rFonts w:ascii="长城黑体" w:eastAsia="长城黑体" w:hAnsi="仿宋"/>
          <w:bCs/>
          <w:sz w:val="34"/>
          <w:szCs w:val="34"/>
        </w:rPr>
      </w:pPr>
    </w:p>
    <w:p w:rsidR="0059032C" w:rsidRPr="00A82D6E" w:rsidRDefault="0059032C" w:rsidP="0059032C">
      <w:pPr>
        <w:tabs>
          <w:tab w:val="left" w:pos="540"/>
        </w:tabs>
        <w:rPr>
          <w:rFonts w:ascii="长城黑体" w:eastAsia="长城黑体" w:hAnsi="仿宋" w:hint="eastAsia"/>
          <w:bCs/>
          <w:sz w:val="34"/>
          <w:szCs w:val="34"/>
        </w:rPr>
      </w:pPr>
      <w:r>
        <w:rPr>
          <w:rFonts w:ascii="长城黑体" w:eastAsia="长城黑体" w:hAnsi="仿宋"/>
          <w:bCs/>
          <w:sz w:val="34"/>
          <w:szCs w:val="34"/>
        </w:rPr>
        <w:br w:type="page"/>
      </w:r>
      <w:r w:rsidRPr="00A82D6E">
        <w:rPr>
          <w:rFonts w:ascii="长城黑体" w:eastAsia="长城黑体" w:hAnsi="仿宋" w:hint="eastAsia"/>
          <w:bCs/>
          <w:sz w:val="34"/>
          <w:szCs w:val="34"/>
        </w:rPr>
        <w:lastRenderedPageBreak/>
        <w:t>附表2：</w:t>
      </w:r>
    </w:p>
    <w:p w:rsidR="0059032C" w:rsidRPr="00A82D6E" w:rsidRDefault="0059032C" w:rsidP="0059032C">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专业必修课一览表</w:t>
      </w:r>
    </w:p>
    <w:tbl>
      <w:tblPr>
        <w:tblW w:w="102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
        <w:gridCol w:w="1460"/>
        <w:gridCol w:w="1371"/>
        <w:gridCol w:w="460"/>
        <w:gridCol w:w="540"/>
        <w:gridCol w:w="600"/>
        <w:gridCol w:w="600"/>
        <w:gridCol w:w="620"/>
        <w:gridCol w:w="440"/>
        <w:gridCol w:w="440"/>
        <w:gridCol w:w="440"/>
        <w:gridCol w:w="440"/>
        <w:gridCol w:w="440"/>
        <w:gridCol w:w="440"/>
        <w:gridCol w:w="440"/>
        <w:gridCol w:w="440"/>
        <w:gridCol w:w="680"/>
      </w:tblGrid>
      <w:tr w:rsidR="0059032C" w:rsidRPr="007F1D93" w:rsidTr="00F7731E">
        <w:trPr>
          <w:trHeight w:val="570"/>
          <w:jc w:val="center"/>
        </w:trPr>
        <w:tc>
          <w:tcPr>
            <w:tcW w:w="4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性质     </w:t>
            </w:r>
          </w:p>
        </w:tc>
        <w:tc>
          <w:tcPr>
            <w:tcW w:w="146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课程名称</w:t>
            </w:r>
          </w:p>
        </w:tc>
        <w:tc>
          <w:tcPr>
            <w:tcW w:w="132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课程编码</w:t>
            </w:r>
          </w:p>
        </w:tc>
        <w:tc>
          <w:tcPr>
            <w:tcW w:w="46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学分</w:t>
            </w:r>
          </w:p>
        </w:tc>
        <w:tc>
          <w:tcPr>
            <w:tcW w:w="54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学时</w:t>
            </w:r>
          </w:p>
        </w:tc>
        <w:tc>
          <w:tcPr>
            <w:tcW w:w="1820" w:type="dxa"/>
            <w:gridSpan w:val="3"/>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总学时分配</w:t>
            </w:r>
          </w:p>
        </w:tc>
        <w:tc>
          <w:tcPr>
            <w:tcW w:w="3520" w:type="dxa"/>
            <w:gridSpan w:val="8"/>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开课学期与周学时</w:t>
            </w:r>
          </w:p>
        </w:tc>
        <w:tc>
          <w:tcPr>
            <w:tcW w:w="6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备   注</w:t>
            </w:r>
          </w:p>
        </w:tc>
      </w:tr>
      <w:tr w:rsidR="0059032C" w:rsidRPr="007F1D93" w:rsidTr="00F7731E">
        <w:trPr>
          <w:trHeight w:val="78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vMerge/>
            <w:vAlign w:val="center"/>
          </w:tcPr>
          <w:p w:rsidR="0059032C" w:rsidRPr="007F1D93" w:rsidRDefault="0059032C" w:rsidP="00F7731E">
            <w:pPr>
              <w:widowControl/>
              <w:jc w:val="left"/>
              <w:rPr>
                <w:rFonts w:ascii="宋体" w:hAnsi="宋体" w:cs="宋体"/>
                <w:kern w:val="0"/>
                <w:szCs w:val="21"/>
              </w:rPr>
            </w:pPr>
          </w:p>
        </w:tc>
        <w:tc>
          <w:tcPr>
            <w:tcW w:w="1320" w:type="dxa"/>
            <w:vMerge/>
            <w:vAlign w:val="center"/>
          </w:tcPr>
          <w:p w:rsidR="0059032C" w:rsidRPr="007F1D93" w:rsidRDefault="0059032C" w:rsidP="00F7731E">
            <w:pPr>
              <w:widowControl/>
              <w:jc w:val="left"/>
              <w:rPr>
                <w:rFonts w:ascii="宋体" w:hAnsi="宋体" w:cs="宋体"/>
                <w:kern w:val="0"/>
                <w:szCs w:val="21"/>
              </w:rPr>
            </w:pPr>
          </w:p>
        </w:tc>
        <w:tc>
          <w:tcPr>
            <w:tcW w:w="460" w:type="dxa"/>
            <w:vMerge/>
            <w:vAlign w:val="center"/>
          </w:tcPr>
          <w:p w:rsidR="0059032C" w:rsidRPr="007F1D93" w:rsidRDefault="0059032C" w:rsidP="00F7731E">
            <w:pPr>
              <w:widowControl/>
              <w:jc w:val="left"/>
              <w:rPr>
                <w:rFonts w:ascii="宋体" w:hAnsi="宋体" w:cs="宋体"/>
                <w:kern w:val="0"/>
                <w:szCs w:val="21"/>
              </w:rPr>
            </w:pPr>
          </w:p>
        </w:tc>
        <w:tc>
          <w:tcPr>
            <w:tcW w:w="540" w:type="dxa"/>
            <w:vMerge/>
            <w:vAlign w:val="center"/>
          </w:tcPr>
          <w:p w:rsidR="0059032C" w:rsidRPr="007F1D93" w:rsidRDefault="0059032C" w:rsidP="00F7731E">
            <w:pPr>
              <w:widowControl/>
              <w:jc w:val="left"/>
              <w:rPr>
                <w:rFonts w:ascii="宋体" w:hAnsi="宋体" w:cs="宋体"/>
                <w:kern w:val="0"/>
                <w:szCs w:val="21"/>
              </w:rPr>
            </w:pP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授课</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实践</w:t>
            </w:r>
          </w:p>
        </w:tc>
        <w:tc>
          <w:tcPr>
            <w:tcW w:w="6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上机</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一</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三</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四</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五</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六</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七</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八</w:t>
            </w:r>
          </w:p>
        </w:tc>
        <w:tc>
          <w:tcPr>
            <w:tcW w:w="680" w:type="dxa"/>
            <w:vMerge/>
            <w:vAlign w:val="center"/>
          </w:tcPr>
          <w:p w:rsidR="0059032C" w:rsidRPr="007F1D93" w:rsidRDefault="0059032C" w:rsidP="00F7731E">
            <w:pPr>
              <w:widowControl/>
              <w:jc w:val="left"/>
              <w:rPr>
                <w:rFonts w:ascii="宋体" w:hAnsi="宋体" w:cs="宋体"/>
                <w:kern w:val="0"/>
                <w:szCs w:val="21"/>
              </w:rPr>
            </w:pPr>
          </w:p>
        </w:tc>
      </w:tr>
      <w:tr w:rsidR="0059032C" w:rsidRPr="007F1D93" w:rsidTr="00F7731E">
        <w:trPr>
          <w:trHeight w:val="570"/>
          <w:jc w:val="center"/>
        </w:trPr>
        <w:tc>
          <w:tcPr>
            <w:tcW w:w="4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专 业 必 修 课</w:t>
            </w: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基础英语1</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13HO6100001</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基础英语2</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13HO6200002</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基础英语3 </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13HO6300003</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基础英语4</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13HO6400004</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英语泛读1</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13HO6100005</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英语泛读2</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13HO6200006</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英语写作</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13HO6600007</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英语翻译</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13HO6600008</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高级英语1</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13HO6500009</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高级英语2</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13HO6600010</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二外日语1</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13HO6400011</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二外日语2</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13HO6500012</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480" w:type="dxa"/>
            <w:vMerge/>
            <w:vAlign w:val="center"/>
          </w:tcPr>
          <w:p w:rsidR="0059032C" w:rsidRPr="007F1D93" w:rsidRDefault="0059032C" w:rsidP="00F7731E">
            <w:pPr>
              <w:widowControl/>
              <w:jc w:val="left"/>
              <w:rPr>
                <w:rFonts w:ascii="宋体" w:hAnsi="宋体" w:cs="宋体"/>
                <w:kern w:val="0"/>
                <w:szCs w:val="21"/>
              </w:rPr>
            </w:pPr>
          </w:p>
        </w:tc>
        <w:tc>
          <w:tcPr>
            <w:tcW w:w="1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英语语音学</w:t>
            </w:r>
          </w:p>
        </w:tc>
        <w:tc>
          <w:tcPr>
            <w:tcW w:w="13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13HO6100023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5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6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3260" w:type="dxa"/>
            <w:gridSpan w:val="3"/>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小计</w:t>
            </w:r>
          </w:p>
        </w:tc>
        <w:tc>
          <w:tcPr>
            <w:tcW w:w="46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47</w:t>
            </w:r>
          </w:p>
        </w:tc>
        <w:tc>
          <w:tcPr>
            <w:tcW w:w="5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846</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540</w:t>
            </w:r>
          </w:p>
        </w:tc>
        <w:tc>
          <w:tcPr>
            <w:tcW w:w="60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306</w:t>
            </w:r>
          </w:p>
        </w:tc>
        <w:tc>
          <w:tcPr>
            <w:tcW w:w="62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w:t>
            </w:r>
          </w:p>
        </w:tc>
        <w:tc>
          <w:tcPr>
            <w:tcW w:w="44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w:t>
            </w:r>
          </w:p>
        </w:tc>
        <w:tc>
          <w:tcPr>
            <w:tcW w:w="680" w:type="dxa"/>
            <w:shd w:val="clear" w:color="auto" w:fill="auto"/>
            <w:noWrap/>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bl>
    <w:p w:rsidR="0059032C" w:rsidRDefault="0059032C" w:rsidP="0059032C">
      <w:pPr>
        <w:tabs>
          <w:tab w:val="left" w:pos="540"/>
        </w:tabs>
        <w:rPr>
          <w:rFonts w:ascii="长城黑体" w:eastAsia="长城黑体" w:hAnsi="宋体"/>
          <w:bCs/>
          <w:sz w:val="34"/>
          <w:szCs w:val="34"/>
        </w:rPr>
      </w:pPr>
    </w:p>
    <w:p w:rsidR="0059032C" w:rsidRPr="00A82D6E" w:rsidRDefault="0059032C" w:rsidP="0059032C">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附表3：</w:t>
      </w:r>
    </w:p>
    <w:p w:rsidR="0059032C" w:rsidRPr="00A82D6E" w:rsidRDefault="0059032C" w:rsidP="0059032C">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专业选修课一览表</w:t>
      </w:r>
    </w:p>
    <w:tbl>
      <w:tblPr>
        <w:tblW w:w="11012"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996"/>
        <w:gridCol w:w="1420"/>
        <w:gridCol w:w="440"/>
        <w:gridCol w:w="480"/>
        <w:gridCol w:w="580"/>
        <w:gridCol w:w="580"/>
        <w:gridCol w:w="580"/>
        <w:gridCol w:w="700"/>
        <w:gridCol w:w="700"/>
        <w:gridCol w:w="680"/>
        <w:gridCol w:w="1150"/>
        <w:gridCol w:w="1280"/>
      </w:tblGrid>
      <w:tr w:rsidR="0059032C" w:rsidRPr="007F1D93" w:rsidTr="00F7731E">
        <w:trPr>
          <w:trHeight w:val="570"/>
          <w:jc w:val="center"/>
        </w:trPr>
        <w:tc>
          <w:tcPr>
            <w:tcW w:w="236"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类别</w:t>
            </w:r>
          </w:p>
        </w:tc>
        <w:tc>
          <w:tcPr>
            <w:tcW w:w="1996"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课程名称</w:t>
            </w:r>
          </w:p>
        </w:tc>
        <w:tc>
          <w:tcPr>
            <w:tcW w:w="142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课程编码</w:t>
            </w:r>
          </w:p>
        </w:tc>
        <w:tc>
          <w:tcPr>
            <w:tcW w:w="44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学分</w:t>
            </w:r>
          </w:p>
        </w:tc>
        <w:tc>
          <w:tcPr>
            <w:tcW w:w="4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学时</w:t>
            </w:r>
          </w:p>
        </w:tc>
        <w:tc>
          <w:tcPr>
            <w:tcW w:w="1740" w:type="dxa"/>
            <w:gridSpan w:val="3"/>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总学时分配</w:t>
            </w:r>
          </w:p>
        </w:tc>
        <w:tc>
          <w:tcPr>
            <w:tcW w:w="70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开课学期</w:t>
            </w:r>
          </w:p>
        </w:tc>
        <w:tc>
          <w:tcPr>
            <w:tcW w:w="70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学生层次</w:t>
            </w:r>
          </w:p>
        </w:tc>
        <w:tc>
          <w:tcPr>
            <w:tcW w:w="6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学生年级</w:t>
            </w:r>
          </w:p>
        </w:tc>
        <w:tc>
          <w:tcPr>
            <w:tcW w:w="134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开课范围</w:t>
            </w:r>
          </w:p>
        </w:tc>
        <w:tc>
          <w:tcPr>
            <w:tcW w:w="12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备   注</w:t>
            </w:r>
          </w:p>
        </w:tc>
      </w:tr>
      <w:tr w:rsidR="0059032C" w:rsidRPr="007F1D93" w:rsidTr="00F7731E">
        <w:trPr>
          <w:trHeight w:val="75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vMerge/>
            <w:vAlign w:val="center"/>
          </w:tcPr>
          <w:p w:rsidR="0059032C" w:rsidRPr="007F1D93" w:rsidRDefault="0059032C" w:rsidP="00F7731E">
            <w:pPr>
              <w:widowControl/>
              <w:jc w:val="left"/>
              <w:rPr>
                <w:rFonts w:ascii="宋体" w:hAnsi="宋体" w:cs="宋体"/>
                <w:kern w:val="0"/>
                <w:szCs w:val="21"/>
              </w:rPr>
            </w:pPr>
          </w:p>
        </w:tc>
        <w:tc>
          <w:tcPr>
            <w:tcW w:w="1420" w:type="dxa"/>
            <w:vMerge/>
            <w:vAlign w:val="center"/>
          </w:tcPr>
          <w:p w:rsidR="0059032C" w:rsidRPr="007F1D93" w:rsidRDefault="0059032C" w:rsidP="00F7731E">
            <w:pPr>
              <w:widowControl/>
              <w:jc w:val="left"/>
              <w:rPr>
                <w:rFonts w:ascii="宋体" w:hAnsi="宋体" w:cs="宋体"/>
                <w:kern w:val="0"/>
                <w:szCs w:val="21"/>
              </w:rPr>
            </w:pPr>
          </w:p>
        </w:tc>
        <w:tc>
          <w:tcPr>
            <w:tcW w:w="440" w:type="dxa"/>
            <w:vMerge/>
            <w:vAlign w:val="center"/>
          </w:tcPr>
          <w:p w:rsidR="0059032C" w:rsidRPr="007F1D93" w:rsidRDefault="0059032C" w:rsidP="00F7731E">
            <w:pPr>
              <w:widowControl/>
              <w:jc w:val="left"/>
              <w:rPr>
                <w:rFonts w:ascii="宋体" w:hAnsi="宋体" w:cs="宋体"/>
                <w:kern w:val="0"/>
                <w:szCs w:val="21"/>
              </w:rPr>
            </w:pPr>
          </w:p>
        </w:tc>
        <w:tc>
          <w:tcPr>
            <w:tcW w:w="480" w:type="dxa"/>
            <w:vMerge/>
            <w:vAlign w:val="center"/>
          </w:tcPr>
          <w:p w:rsidR="0059032C" w:rsidRPr="007F1D93" w:rsidRDefault="0059032C" w:rsidP="00F7731E">
            <w:pPr>
              <w:widowControl/>
              <w:jc w:val="left"/>
              <w:rPr>
                <w:rFonts w:ascii="宋体" w:hAnsi="宋体" w:cs="宋体"/>
                <w:kern w:val="0"/>
                <w:szCs w:val="21"/>
              </w:rPr>
            </w:pP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授课</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实践</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上机</w:t>
            </w:r>
          </w:p>
        </w:tc>
        <w:tc>
          <w:tcPr>
            <w:tcW w:w="700" w:type="dxa"/>
            <w:vMerge/>
            <w:vAlign w:val="center"/>
          </w:tcPr>
          <w:p w:rsidR="0059032C" w:rsidRPr="007F1D93" w:rsidRDefault="0059032C" w:rsidP="00F7731E">
            <w:pPr>
              <w:widowControl/>
              <w:jc w:val="left"/>
              <w:rPr>
                <w:rFonts w:ascii="宋体" w:hAnsi="宋体" w:cs="宋体"/>
                <w:kern w:val="0"/>
                <w:szCs w:val="21"/>
              </w:rPr>
            </w:pPr>
          </w:p>
        </w:tc>
        <w:tc>
          <w:tcPr>
            <w:tcW w:w="700" w:type="dxa"/>
            <w:vMerge/>
            <w:vAlign w:val="center"/>
          </w:tcPr>
          <w:p w:rsidR="0059032C" w:rsidRPr="007F1D93" w:rsidRDefault="0059032C" w:rsidP="00F7731E">
            <w:pPr>
              <w:widowControl/>
              <w:jc w:val="left"/>
              <w:rPr>
                <w:rFonts w:ascii="宋体" w:hAnsi="宋体" w:cs="宋体"/>
                <w:kern w:val="0"/>
                <w:szCs w:val="21"/>
              </w:rPr>
            </w:pPr>
          </w:p>
        </w:tc>
        <w:tc>
          <w:tcPr>
            <w:tcW w:w="680" w:type="dxa"/>
            <w:vMerge/>
            <w:vAlign w:val="center"/>
          </w:tcPr>
          <w:p w:rsidR="0059032C" w:rsidRPr="007F1D93" w:rsidRDefault="0059032C" w:rsidP="00F7731E">
            <w:pPr>
              <w:widowControl/>
              <w:jc w:val="left"/>
              <w:rPr>
                <w:rFonts w:ascii="宋体" w:hAnsi="宋体" w:cs="宋体"/>
                <w:kern w:val="0"/>
                <w:szCs w:val="21"/>
              </w:rPr>
            </w:pPr>
          </w:p>
        </w:tc>
        <w:tc>
          <w:tcPr>
            <w:tcW w:w="1340" w:type="dxa"/>
            <w:vMerge/>
            <w:vAlign w:val="center"/>
          </w:tcPr>
          <w:p w:rsidR="0059032C" w:rsidRPr="007F1D93" w:rsidRDefault="0059032C" w:rsidP="00F7731E">
            <w:pPr>
              <w:widowControl/>
              <w:jc w:val="left"/>
              <w:rPr>
                <w:rFonts w:ascii="宋体" w:hAnsi="宋体" w:cs="宋体"/>
                <w:kern w:val="0"/>
                <w:szCs w:val="21"/>
              </w:rPr>
            </w:pPr>
          </w:p>
        </w:tc>
        <w:tc>
          <w:tcPr>
            <w:tcW w:w="1280" w:type="dxa"/>
            <w:vMerge/>
            <w:vAlign w:val="center"/>
          </w:tcPr>
          <w:p w:rsidR="0059032C" w:rsidRPr="007F1D93" w:rsidRDefault="0059032C" w:rsidP="00F7731E">
            <w:pPr>
              <w:widowControl/>
              <w:jc w:val="left"/>
              <w:rPr>
                <w:rFonts w:ascii="宋体" w:hAnsi="宋体" w:cs="宋体"/>
                <w:kern w:val="0"/>
                <w:szCs w:val="21"/>
              </w:rPr>
            </w:pPr>
          </w:p>
        </w:tc>
      </w:tr>
      <w:tr w:rsidR="0059032C" w:rsidRPr="007F1D93" w:rsidTr="00F7731E">
        <w:trPr>
          <w:trHeight w:val="570"/>
          <w:jc w:val="center"/>
        </w:trPr>
        <w:tc>
          <w:tcPr>
            <w:tcW w:w="236"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语言文学模块</w:t>
            </w: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英语泛读3</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14HO6300013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英语泛读4</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14HO6400014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英语语言学</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14HO6500015</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英国文学史及作品选读 </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14HO6500016</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美国文学史及作品选读</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14HO6600017</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英美概况</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14HO6600018</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英美国家报刊选读</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14HO6500019</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英语修辞与写作</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14HO6300020</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英语词汇学</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14HO6700021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英语文体学</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14HO6600022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英语语法学</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14HO6700024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英语教学法</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14HO6500025</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英美文学作品赏析</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14HO6500026</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英文名著名曲鉴赏</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14HO6300027</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英美小说</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14HO6400028</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二外日语3</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14HO6600029</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二外日语4</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14HO6700030</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w:t>
            </w:r>
            <w:r w:rsidRPr="007F1D93">
              <w:rPr>
                <w:rFonts w:ascii="宋体" w:hAnsi="宋体" w:cs="宋体" w:hint="eastAsia"/>
                <w:kern w:val="0"/>
                <w:szCs w:val="21"/>
              </w:rPr>
              <w:lastRenderedPageBreak/>
              <w:t>语模块</w:t>
            </w: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lastRenderedPageBreak/>
              <w:t>商务英语精读1</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14HO6500031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商务英语精读2</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14H06600032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90</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商务英语阅读1</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14H06300033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商务英语阅读2</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14HO6400034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商务英语写作</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14HO6500035</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商务英语翻译</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14HO6600036</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国际贸易理论与实务</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33J10300001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国际市场营销</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23J59300003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国际商务</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23J59300002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外贸制单实务</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35J10600004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外贸函电（英）</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35J10500003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国际商务谈判</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35J59400001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BEC中级</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14HO6600038</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国际商法学</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14E01600023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法律英语模块</w:t>
            </w: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法律英语泛读1</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14H06300039</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法律英语泛读2</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14H06400040</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法律英语1</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14H06500041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法律英语2</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14H06600042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72</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法律英语翻译</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14H06700043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法律英语写作</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14H06500044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18</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考试（必选）</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英文法律文献导读</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14H06700045</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英文法律文书写作</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14H06700046</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法理学概要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32B01100002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宪法学概要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32B01100003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行政法与行政诉讼法概要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32B01300001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刑法学概要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32C00000001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刑事诉讼法学概要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32C00000002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民法学概要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32D00000001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民事诉讼法学概要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32D00</w:t>
            </w:r>
            <w:r w:rsidRPr="007F1D93">
              <w:rPr>
                <w:rFonts w:ascii="宋体" w:hAnsi="宋体" w:cs="宋体" w:hint="eastAsia"/>
                <w:color w:val="000000"/>
                <w:kern w:val="0"/>
                <w:szCs w:val="21"/>
              </w:rPr>
              <w:t>000002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商法学概要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32D00</w:t>
            </w:r>
            <w:r w:rsidRPr="007F1D93">
              <w:rPr>
                <w:rFonts w:ascii="宋体" w:hAnsi="宋体" w:cs="宋体" w:hint="eastAsia"/>
                <w:color w:val="000000"/>
                <w:kern w:val="0"/>
                <w:szCs w:val="21"/>
              </w:rPr>
              <w:t>000003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236" w:type="dxa"/>
            <w:vMerge/>
            <w:vAlign w:val="center"/>
          </w:tcPr>
          <w:p w:rsidR="0059032C" w:rsidRPr="007F1D93" w:rsidRDefault="0059032C" w:rsidP="00F7731E">
            <w:pPr>
              <w:widowControl/>
              <w:jc w:val="left"/>
              <w:rPr>
                <w:rFonts w:ascii="宋体" w:hAnsi="宋体" w:cs="宋体"/>
                <w:kern w:val="0"/>
                <w:szCs w:val="21"/>
              </w:rPr>
            </w:pPr>
          </w:p>
        </w:tc>
        <w:tc>
          <w:tcPr>
            <w:tcW w:w="1996"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经济法学概要</w:t>
            </w:r>
          </w:p>
        </w:tc>
        <w:tc>
          <w:tcPr>
            <w:tcW w:w="14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32E00300001</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6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13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英语本科</w:t>
            </w:r>
          </w:p>
        </w:tc>
        <w:tc>
          <w:tcPr>
            <w:tcW w:w="12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考查</w:t>
            </w:r>
          </w:p>
        </w:tc>
      </w:tr>
      <w:tr w:rsidR="0059032C" w:rsidRPr="007F1D93" w:rsidTr="00F7731E">
        <w:trPr>
          <w:trHeight w:val="570"/>
          <w:jc w:val="center"/>
        </w:trPr>
        <w:tc>
          <w:tcPr>
            <w:tcW w:w="11012" w:type="dxa"/>
            <w:gridSpan w:val="13"/>
            <w:shd w:val="clear" w:color="auto" w:fill="auto"/>
            <w:noWrap/>
            <w:vAlign w:val="bottom"/>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要求：</w:t>
            </w:r>
          </w:p>
        </w:tc>
      </w:tr>
      <w:tr w:rsidR="0059032C" w:rsidRPr="007F1D93" w:rsidTr="00F7731E">
        <w:trPr>
          <w:trHeight w:val="570"/>
          <w:jc w:val="center"/>
        </w:trPr>
        <w:tc>
          <w:tcPr>
            <w:tcW w:w="11012" w:type="dxa"/>
            <w:gridSpan w:val="13"/>
            <w:shd w:val="clear" w:color="auto" w:fill="auto"/>
            <w:noWrap/>
            <w:vAlign w:val="center"/>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 xml:space="preserve">    1、各专业选修课模块所列14学分必选课程为该专业方向学生必选课程。</w:t>
            </w:r>
          </w:p>
        </w:tc>
      </w:tr>
      <w:tr w:rsidR="0059032C" w:rsidRPr="007F1D93" w:rsidTr="00F7731E">
        <w:trPr>
          <w:trHeight w:val="570"/>
          <w:jc w:val="center"/>
        </w:trPr>
        <w:tc>
          <w:tcPr>
            <w:tcW w:w="11012" w:type="dxa"/>
            <w:gridSpan w:val="13"/>
            <w:shd w:val="clear" w:color="auto" w:fill="auto"/>
            <w:vAlign w:val="center"/>
          </w:tcPr>
          <w:p w:rsidR="0059032C" w:rsidRPr="007F1D93" w:rsidRDefault="0059032C" w:rsidP="00F7731E">
            <w:pPr>
              <w:widowControl/>
              <w:jc w:val="left"/>
              <w:rPr>
                <w:rFonts w:ascii="宋体" w:hAnsi="宋体" w:cs="宋体"/>
                <w:kern w:val="0"/>
                <w:szCs w:val="21"/>
              </w:rPr>
            </w:pPr>
            <w:r w:rsidRPr="007F1D93">
              <w:rPr>
                <w:rFonts w:ascii="宋体" w:hAnsi="宋体" w:cs="宋体" w:hint="eastAsia"/>
                <w:kern w:val="0"/>
                <w:szCs w:val="21"/>
              </w:rPr>
              <w:t xml:space="preserve">    2、各本专业方向模块必选课14学分外，还至少需要选修22学分方能毕业。其中语言文学模块至少需要选修12学分。</w:t>
            </w:r>
          </w:p>
        </w:tc>
      </w:tr>
    </w:tbl>
    <w:p w:rsidR="0059032C" w:rsidRDefault="0059032C" w:rsidP="0059032C">
      <w:pPr>
        <w:tabs>
          <w:tab w:val="left" w:pos="540"/>
        </w:tabs>
        <w:rPr>
          <w:rFonts w:ascii="长城黑体" w:eastAsia="长城黑体" w:hAnsi="宋体"/>
          <w:bCs/>
          <w:sz w:val="34"/>
          <w:szCs w:val="34"/>
        </w:rPr>
      </w:pPr>
    </w:p>
    <w:p w:rsidR="0059032C" w:rsidRPr="00A82D6E" w:rsidRDefault="0059032C" w:rsidP="0059032C">
      <w:pPr>
        <w:tabs>
          <w:tab w:val="left" w:pos="540"/>
        </w:tabs>
        <w:rPr>
          <w:rFonts w:ascii="长城黑体" w:eastAsia="长城黑体" w:hAnsi="仿宋" w:hint="eastAsia"/>
          <w:bCs/>
          <w:sz w:val="44"/>
          <w:szCs w:val="44"/>
        </w:rPr>
      </w:pPr>
      <w:r>
        <w:rPr>
          <w:rFonts w:ascii="长城黑体" w:eastAsia="长城黑体" w:hAnsi="宋体"/>
          <w:bCs/>
          <w:sz w:val="34"/>
          <w:szCs w:val="34"/>
        </w:rPr>
        <w:br w:type="page"/>
      </w:r>
      <w:r w:rsidRPr="00352BD8">
        <w:rPr>
          <w:rFonts w:ascii="长城黑体" w:eastAsia="长城黑体" w:hAnsi="仿宋" w:hint="eastAsia"/>
          <w:bCs/>
          <w:sz w:val="34"/>
          <w:szCs w:val="34"/>
        </w:rPr>
        <w:lastRenderedPageBreak/>
        <w:t>附表4：</w:t>
      </w:r>
    </w:p>
    <w:p w:rsidR="0059032C" w:rsidRPr="00A82D6E" w:rsidRDefault="0059032C" w:rsidP="0059032C">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实践实训必修课一览表</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86"/>
        <w:gridCol w:w="1378"/>
        <w:gridCol w:w="486"/>
        <w:gridCol w:w="454"/>
        <w:gridCol w:w="503"/>
        <w:gridCol w:w="503"/>
        <w:gridCol w:w="568"/>
        <w:gridCol w:w="437"/>
        <w:gridCol w:w="531"/>
        <w:gridCol w:w="531"/>
        <w:gridCol w:w="531"/>
        <w:gridCol w:w="531"/>
        <w:gridCol w:w="437"/>
        <w:gridCol w:w="437"/>
        <w:gridCol w:w="437"/>
        <w:gridCol w:w="737"/>
      </w:tblGrid>
      <w:tr w:rsidR="0059032C" w:rsidRPr="007F1D93" w:rsidTr="00F7731E">
        <w:trPr>
          <w:trHeight w:val="570"/>
          <w:jc w:val="center"/>
        </w:trPr>
        <w:tc>
          <w:tcPr>
            <w:tcW w:w="5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性质</w:t>
            </w:r>
          </w:p>
        </w:tc>
        <w:tc>
          <w:tcPr>
            <w:tcW w:w="170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课程名称</w:t>
            </w:r>
          </w:p>
        </w:tc>
        <w:tc>
          <w:tcPr>
            <w:tcW w:w="13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课程编码</w:t>
            </w:r>
          </w:p>
        </w:tc>
        <w:tc>
          <w:tcPr>
            <w:tcW w:w="50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学分</w:t>
            </w:r>
          </w:p>
        </w:tc>
        <w:tc>
          <w:tcPr>
            <w:tcW w:w="46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学时</w:t>
            </w:r>
          </w:p>
        </w:tc>
        <w:tc>
          <w:tcPr>
            <w:tcW w:w="1640" w:type="dxa"/>
            <w:gridSpan w:val="3"/>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总学时分配</w:t>
            </w:r>
          </w:p>
        </w:tc>
        <w:tc>
          <w:tcPr>
            <w:tcW w:w="3520" w:type="dxa"/>
            <w:gridSpan w:val="8"/>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开课学期与周学时</w:t>
            </w:r>
          </w:p>
        </w:tc>
        <w:tc>
          <w:tcPr>
            <w:tcW w:w="76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备   注</w:t>
            </w:r>
          </w:p>
        </w:tc>
      </w:tr>
      <w:tr w:rsidR="0059032C" w:rsidRPr="007F1D93" w:rsidTr="00F7731E">
        <w:trPr>
          <w:trHeight w:val="75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vMerge/>
            <w:vAlign w:val="center"/>
          </w:tcPr>
          <w:p w:rsidR="0059032C" w:rsidRPr="007F1D93" w:rsidRDefault="0059032C" w:rsidP="00F7731E">
            <w:pPr>
              <w:widowControl/>
              <w:jc w:val="left"/>
              <w:rPr>
                <w:rFonts w:ascii="宋体" w:hAnsi="宋体" w:cs="宋体"/>
                <w:kern w:val="0"/>
                <w:szCs w:val="21"/>
              </w:rPr>
            </w:pPr>
          </w:p>
        </w:tc>
        <w:tc>
          <w:tcPr>
            <w:tcW w:w="1380" w:type="dxa"/>
            <w:vMerge/>
            <w:vAlign w:val="center"/>
          </w:tcPr>
          <w:p w:rsidR="0059032C" w:rsidRPr="007F1D93" w:rsidRDefault="0059032C" w:rsidP="00F7731E">
            <w:pPr>
              <w:widowControl/>
              <w:jc w:val="left"/>
              <w:rPr>
                <w:rFonts w:ascii="宋体" w:hAnsi="宋体" w:cs="宋体"/>
                <w:kern w:val="0"/>
                <w:szCs w:val="21"/>
              </w:rPr>
            </w:pPr>
          </w:p>
        </w:tc>
        <w:tc>
          <w:tcPr>
            <w:tcW w:w="500" w:type="dxa"/>
            <w:vMerge/>
            <w:vAlign w:val="center"/>
          </w:tcPr>
          <w:p w:rsidR="0059032C" w:rsidRPr="007F1D93" w:rsidRDefault="0059032C" w:rsidP="00F7731E">
            <w:pPr>
              <w:widowControl/>
              <w:jc w:val="left"/>
              <w:rPr>
                <w:rFonts w:ascii="宋体" w:hAnsi="宋体" w:cs="宋体"/>
                <w:kern w:val="0"/>
                <w:szCs w:val="21"/>
              </w:rPr>
            </w:pPr>
          </w:p>
        </w:tc>
        <w:tc>
          <w:tcPr>
            <w:tcW w:w="460" w:type="dxa"/>
            <w:vMerge/>
            <w:vAlign w:val="center"/>
          </w:tcPr>
          <w:p w:rsidR="0059032C" w:rsidRPr="007F1D93" w:rsidRDefault="0059032C" w:rsidP="00F7731E">
            <w:pPr>
              <w:widowControl/>
              <w:jc w:val="left"/>
              <w:rPr>
                <w:rFonts w:ascii="宋体" w:hAnsi="宋体" w:cs="宋体"/>
                <w:kern w:val="0"/>
                <w:szCs w:val="21"/>
              </w:rPr>
            </w:pP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授课</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实践</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上机</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一</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二</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三</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四</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五</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六</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七</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八</w:t>
            </w:r>
          </w:p>
        </w:tc>
        <w:tc>
          <w:tcPr>
            <w:tcW w:w="760" w:type="dxa"/>
            <w:vMerge/>
            <w:vAlign w:val="center"/>
          </w:tcPr>
          <w:p w:rsidR="0059032C" w:rsidRPr="007F1D93" w:rsidRDefault="0059032C" w:rsidP="00F7731E">
            <w:pPr>
              <w:widowControl/>
              <w:jc w:val="left"/>
              <w:rPr>
                <w:rFonts w:ascii="宋体" w:hAnsi="宋体" w:cs="宋体"/>
                <w:kern w:val="0"/>
                <w:szCs w:val="21"/>
              </w:rPr>
            </w:pPr>
          </w:p>
        </w:tc>
      </w:tr>
      <w:tr w:rsidR="0059032C" w:rsidRPr="007F1D93" w:rsidTr="00F7731E">
        <w:trPr>
          <w:trHeight w:val="570"/>
          <w:jc w:val="center"/>
        </w:trPr>
        <w:tc>
          <w:tcPr>
            <w:tcW w:w="580" w:type="dxa"/>
            <w:vMerge w:val="restart"/>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实    践    必    修    课</w:t>
            </w: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军训</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35A00100003</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劳动</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35A00200004</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0.5周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FFFFFF"/>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社会实践</w:t>
            </w:r>
          </w:p>
        </w:tc>
        <w:tc>
          <w:tcPr>
            <w:tcW w:w="1380" w:type="dxa"/>
            <w:shd w:val="clear" w:color="auto" w:fill="FFFFFF"/>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35M00000001</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r w:rsidR="0059032C" w:rsidRPr="007F1D93" w:rsidTr="00F7731E">
        <w:trPr>
          <w:trHeight w:val="1644"/>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FFFFFF"/>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社会调查</w:t>
            </w:r>
          </w:p>
        </w:tc>
        <w:tc>
          <w:tcPr>
            <w:tcW w:w="1380" w:type="dxa"/>
            <w:shd w:val="clear" w:color="auto" w:fill="FFFFFF"/>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35M00000002</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4周</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学生利用寒暑假自行完成，并提交一篇社会调查报告</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专业见习</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35A00400005</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第</w:t>
            </w:r>
            <w:r w:rsidRPr="007F1D93">
              <w:rPr>
                <w:kern w:val="0"/>
                <w:szCs w:val="21"/>
              </w:rPr>
              <w:t>7</w:t>
            </w:r>
            <w:r w:rsidRPr="007F1D93">
              <w:rPr>
                <w:rFonts w:ascii="宋体" w:hAnsi="宋体" w:cs="宋体" w:hint="eastAsia"/>
                <w:kern w:val="0"/>
                <w:szCs w:val="21"/>
              </w:rPr>
              <w:t>学期</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毕业实习</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35A00800006</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毕业论文(设计)</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35A00800007</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8周</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英语听力1</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15HO6100047</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英语听力2</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15HO6200048</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英语听力3</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15H06300049</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英语听力4</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15H06400050</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54</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英语口语1</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15HO6100051</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英语口语2</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15HO6200052</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36</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考试</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17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课程论文</w:t>
            </w:r>
          </w:p>
        </w:tc>
        <w:tc>
          <w:tcPr>
            <w:tcW w:w="138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15HO6600053</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4周</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2</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第</w:t>
            </w:r>
            <w:r w:rsidRPr="007F1D93">
              <w:rPr>
                <w:kern w:val="0"/>
                <w:szCs w:val="21"/>
              </w:rPr>
              <w:t>6</w:t>
            </w:r>
            <w:r w:rsidRPr="007F1D93">
              <w:rPr>
                <w:rFonts w:ascii="宋体" w:hAnsi="宋体" w:cs="宋体" w:hint="eastAsia"/>
                <w:kern w:val="0"/>
                <w:szCs w:val="21"/>
              </w:rPr>
              <w:t>学期</w:t>
            </w:r>
          </w:p>
        </w:tc>
      </w:tr>
      <w:tr w:rsidR="0059032C" w:rsidRPr="007F1D93" w:rsidTr="00F7731E">
        <w:trPr>
          <w:trHeight w:val="570"/>
          <w:jc w:val="center"/>
        </w:trPr>
        <w:tc>
          <w:tcPr>
            <w:tcW w:w="580" w:type="dxa"/>
            <w:vMerge/>
            <w:vAlign w:val="center"/>
          </w:tcPr>
          <w:p w:rsidR="0059032C" w:rsidRPr="007F1D93" w:rsidRDefault="0059032C" w:rsidP="00F7731E">
            <w:pPr>
              <w:widowControl/>
              <w:jc w:val="left"/>
              <w:rPr>
                <w:rFonts w:ascii="宋体" w:hAnsi="宋体" w:cs="宋体"/>
                <w:kern w:val="0"/>
                <w:szCs w:val="21"/>
              </w:rPr>
            </w:pPr>
          </w:p>
        </w:tc>
        <w:tc>
          <w:tcPr>
            <w:tcW w:w="3080" w:type="dxa"/>
            <w:gridSpan w:val="2"/>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小  计</w:t>
            </w:r>
          </w:p>
        </w:tc>
        <w:tc>
          <w:tcPr>
            <w:tcW w:w="5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33</w:t>
            </w:r>
          </w:p>
        </w:tc>
        <w:tc>
          <w:tcPr>
            <w:tcW w:w="4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52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60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44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c>
          <w:tcPr>
            <w:tcW w:w="760" w:type="dxa"/>
            <w:shd w:val="clear" w:color="auto" w:fill="auto"/>
            <w:vAlign w:val="center"/>
          </w:tcPr>
          <w:p w:rsidR="0059032C" w:rsidRPr="007F1D93" w:rsidRDefault="0059032C" w:rsidP="00F7731E">
            <w:pPr>
              <w:widowControl/>
              <w:jc w:val="center"/>
              <w:rPr>
                <w:rFonts w:ascii="宋体" w:hAnsi="宋体" w:cs="宋体"/>
                <w:kern w:val="0"/>
                <w:szCs w:val="21"/>
              </w:rPr>
            </w:pPr>
            <w:r w:rsidRPr="007F1D93">
              <w:rPr>
                <w:rFonts w:ascii="宋体" w:hAnsi="宋体" w:cs="宋体" w:hint="eastAsia"/>
                <w:kern w:val="0"/>
                <w:szCs w:val="21"/>
              </w:rPr>
              <w:t xml:space="preserve">　</w:t>
            </w:r>
          </w:p>
        </w:tc>
      </w:tr>
    </w:tbl>
    <w:p w:rsidR="0059032C" w:rsidRDefault="0059032C" w:rsidP="0059032C">
      <w:pPr>
        <w:tabs>
          <w:tab w:val="left" w:pos="540"/>
        </w:tabs>
        <w:rPr>
          <w:rFonts w:ascii="长城黑体" w:eastAsia="长城黑体" w:hAnsi="宋体"/>
          <w:bCs/>
          <w:sz w:val="34"/>
          <w:szCs w:val="34"/>
        </w:rPr>
      </w:pPr>
    </w:p>
    <w:p w:rsidR="0059032C" w:rsidRPr="00A82D6E" w:rsidRDefault="0059032C" w:rsidP="0059032C">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附表5：</w:t>
      </w:r>
    </w:p>
    <w:p w:rsidR="0059032C" w:rsidRPr="00A82D6E" w:rsidRDefault="0059032C" w:rsidP="0059032C">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实践实训选修课和素质拓展课一览表</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426"/>
        <w:gridCol w:w="1595"/>
        <w:gridCol w:w="1371"/>
        <w:gridCol w:w="426"/>
        <w:gridCol w:w="452"/>
        <w:gridCol w:w="537"/>
        <w:gridCol w:w="537"/>
        <w:gridCol w:w="537"/>
        <w:gridCol w:w="653"/>
        <w:gridCol w:w="653"/>
        <w:gridCol w:w="653"/>
        <w:gridCol w:w="1061"/>
        <w:gridCol w:w="1416"/>
      </w:tblGrid>
      <w:tr w:rsidR="0059032C" w:rsidRPr="00677363" w:rsidTr="00F7731E">
        <w:trPr>
          <w:trHeight w:val="375"/>
          <w:jc w:val="center"/>
        </w:trPr>
        <w:tc>
          <w:tcPr>
            <w:tcW w:w="582"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性质</w:t>
            </w:r>
          </w:p>
        </w:tc>
        <w:tc>
          <w:tcPr>
            <w:tcW w:w="1942" w:type="dxa"/>
            <w:gridSpan w:val="2"/>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课程名称</w:t>
            </w:r>
          </w:p>
        </w:tc>
        <w:tc>
          <w:tcPr>
            <w:tcW w:w="1371"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课程编码</w:t>
            </w:r>
          </w:p>
        </w:tc>
        <w:tc>
          <w:tcPr>
            <w:tcW w:w="426"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学分</w:t>
            </w:r>
          </w:p>
        </w:tc>
        <w:tc>
          <w:tcPr>
            <w:tcW w:w="453"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学时</w:t>
            </w:r>
          </w:p>
        </w:tc>
        <w:tc>
          <w:tcPr>
            <w:tcW w:w="1620" w:type="dxa"/>
            <w:gridSpan w:val="3"/>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总学时分配</w:t>
            </w:r>
          </w:p>
        </w:tc>
        <w:tc>
          <w:tcPr>
            <w:tcW w:w="660"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开课学期</w:t>
            </w:r>
          </w:p>
        </w:tc>
        <w:tc>
          <w:tcPr>
            <w:tcW w:w="660"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学生层次</w:t>
            </w:r>
          </w:p>
        </w:tc>
        <w:tc>
          <w:tcPr>
            <w:tcW w:w="660"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学生年级</w:t>
            </w:r>
          </w:p>
        </w:tc>
        <w:tc>
          <w:tcPr>
            <w:tcW w:w="1080"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开课范围</w:t>
            </w:r>
          </w:p>
        </w:tc>
        <w:tc>
          <w:tcPr>
            <w:tcW w:w="1440"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备   注</w:t>
            </w:r>
          </w:p>
        </w:tc>
      </w:tr>
      <w:tr w:rsidR="0059032C" w:rsidRPr="00677363" w:rsidTr="00F7731E">
        <w:trPr>
          <w:trHeight w:val="81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1942" w:type="dxa"/>
            <w:gridSpan w:val="2"/>
            <w:vMerge/>
            <w:vAlign w:val="center"/>
          </w:tcPr>
          <w:p w:rsidR="0059032C" w:rsidRPr="00677363" w:rsidRDefault="0059032C" w:rsidP="00F7731E">
            <w:pPr>
              <w:widowControl/>
              <w:jc w:val="left"/>
              <w:rPr>
                <w:rFonts w:ascii="宋体" w:hAnsi="宋体" w:cs="宋体"/>
                <w:kern w:val="0"/>
                <w:szCs w:val="21"/>
              </w:rPr>
            </w:pPr>
          </w:p>
        </w:tc>
        <w:tc>
          <w:tcPr>
            <w:tcW w:w="1371" w:type="dxa"/>
            <w:vMerge/>
            <w:vAlign w:val="center"/>
          </w:tcPr>
          <w:p w:rsidR="0059032C" w:rsidRPr="00677363" w:rsidRDefault="0059032C" w:rsidP="00F7731E">
            <w:pPr>
              <w:widowControl/>
              <w:jc w:val="left"/>
              <w:rPr>
                <w:rFonts w:ascii="宋体" w:hAnsi="宋体" w:cs="宋体"/>
                <w:kern w:val="0"/>
                <w:szCs w:val="21"/>
              </w:rPr>
            </w:pPr>
          </w:p>
        </w:tc>
        <w:tc>
          <w:tcPr>
            <w:tcW w:w="426" w:type="dxa"/>
            <w:vMerge/>
            <w:vAlign w:val="center"/>
          </w:tcPr>
          <w:p w:rsidR="0059032C" w:rsidRPr="00677363" w:rsidRDefault="0059032C" w:rsidP="00F7731E">
            <w:pPr>
              <w:widowControl/>
              <w:jc w:val="left"/>
              <w:rPr>
                <w:rFonts w:ascii="宋体" w:hAnsi="宋体" w:cs="宋体"/>
                <w:kern w:val="0"/>
                <w:szCs w:val="21"/>
              </w:rPr>
            </w:pPr>
          </w:p>
        </w:tc>
        <w:tc>
          <w:tcPr>
            <w:tcW w:w="453" w:type="dxa"/>
            <w:vMerge/>
            <w:vAlign w:val="center"/>
          </w:tcPr>
          <w:p w:rsidR="0059032C" w:rsidRPr="00677363" w:rsidRDefault="0059032C" w:rsidP="00F7731E">
            <w:pPr>
              <w:widowControl/>
              <w:jc w:val="left"/>
              <w:rPr>
                <w:rFonts w:ascii="宋体" w:hAnsi="宋体" w:cs="宋体"/>
                <w:kern w:val="0"/>
                <w:szCs w:val="21"/>
              </w:rPr>
            </w:pP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授课</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实践</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上机</w:t>
            </w:r>
          </w:p>
        </w:tc>
        <w:tc>
          <w:tcPr>
            <w:tcW w:w="660" w:type="dxa"/>
            <w:vMerge/>
            <w:vAlign w:val="center"/>
          </w:tcPr>
          <w:p w:rsidR="0059032C" w:rsidRPr="00677363" w:rsidRDefault="0059032C" w:rsidP="00F7731E">
            <w:pPr>
              <w:widowControl/>
              <w:jc w:val="left"/>
              <w:rPr>
                <w:rFonts w:ascii="宋体" w:hAnsi="宋体" w:cs="宋体"/>
                <w:kern w:val="0"/>
                <w:szCs w:val="21"/>
              </w:rPr>
            </w:pPr>
          </w:p>
        </w:tc>
        <w:tc>
          <w:tcPr>
            <w:tcW w:w="660" w:type="dxa"/>
            <w:vMerge/>
            <w:vAlign w:val="center"/>
          </w:tcPr>
          <w:p w:rsidR="0059032C" w:rsidRPr="00677363" w:rsidRDefault="0059032C" w:rsidP="00F7731E">
            <w:pPr>
              <w:widowControl/>
              <w:jc w:val="left"/>
              <w:rPr>
                <w:rFonts w:ascii="宋体" w:hAnsi="宋体" w:cs="宋体"/>
                <w:kern w:val="0"/>
                <w:szCs w:val="21"/>
              </w:rPr>
            </w:pPr>
          </w:p>
        </w:tc>
        <w:tc>
          <w:tcPr>
            <w:tcW w:w="660" w:type="dxa"/>
            <w:vMerge/>
            <w:vAlign w:val="center"/>
          </w:tcPr>
          <w:p w:rsidR="0059032C" w:rsidRPr="00677363" w:rsidRDefault="0059032C" w:rsidP="00F7731E">
            <w:pPr>
              <w:widowControl/>
              <w:jc w:val="left"/>
              <w:rPr>
                <w:rFonts w:ascii="宋体" w:hAnsi="宋体" w:cs="宋体"/>
                <w:kern w:val="0"/>
                <w:szCs w:val="21"/>
              </w:rPr>
            </w:pPr>
          </w:p>
        </w:tc>
        <w:tc>
          <w:tcPr>
            <w:tcW w:w="1080" w:type="dxa"/>
            <w:vMerge/>
            <w:vAlign w:val="center"/>
          </w:tcPr>
          <w:p w:rsidR="0059032C" w:rsidRPr="00677363" w:rsidRDefault="0059032C" w:rsidP="00F7731E">
            <w:pPr>
              <w:widowControl/>
              <w:jc w:val="left"/>
              <w:rPr>
                <w:rFonts w:ascii="宋体" w:hAnsi="宋体" w:cs="宋体"/>
                <w:kern w:val="0"/>
                <w:szCs w:val="21"/>
              </w:rPr>
            </w:pPr>
          </w:p>
        </w:tc>
        <w:tc>
          <w:tcPr>
            <w:tcW w:w="1440" w:type="dxa"/>
            <w:vMerge/>
            <w:vAlign w:val="center"/>
          </w:tcPr>
          <w:p w:rsidR="0059032C" w:rsidRPr="00677363" w:rsidRDefault="0059032C" w:rsidP="00F7731E">
            <w:pPr>
              <w:widowControl/>
              <w:jc w:val="left"/>
              <w:rPr>
                <w:rFonts w:ascii="宋体" w:hAnsi="宋体" w:cs="宋体"/>
                <w:kern w:val="0"/>
                <w:szCs w:val="21"/>
              </w:rPr>
            </w:pPr>
          </w:p>
        </w:tc>
      </w:tr>
      <w:tr w:rsidR="0059032C" w:rsidRPr="00677363" w:rsidTr="00F7731E">
        <w:trPr>
          <w:trHeight w:val="570"/>
          <w:jc w:val="center"/>
        </w:trPr>
        <w:tc>
          <w:tcPr>
            <w:tcW w:w="582"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实    践    选    修    课</w:t>
            </w:r>
          </w:p>
        </w:tc>
        <w:tc>
          <w:tcPr>
            <w:tcW w:w="311"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语言文学模块</w:t>
            </w: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英语口语3</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16HO6300055</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必选（考试）</w:t>
            </w:r>
          </w:p>
        </w:tc>
      </w:tr>
      <w:tr w:rsidR="0059032C" w:rsidRPr="00677363" w:rsidTr="00F7731E">
        <w:trPr>
          <w:trHeight w:val="57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英语口语4</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16HO6400056</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必选（考试）</w:t>
            </w:r>
          </w:p>
        </w:tc>
      </w:tr>
      <w:tr w:rsidR="0059032C" w:rsidRPr="00677363" w:rsidTr="00F7731E">
        <w:trPr>
          <w:trHeight w:val="57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英语视听1</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16HO6500057</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68"/>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英语视听2</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16HO6600058</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6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高级英语听力1</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16HO6700059</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4</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57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高级英语听力2</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16HO6800060</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4</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57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英文电影赏析</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16HO6400061</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9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口译</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16HO6700062</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18</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18</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4</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19"/>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商务英语模块</w:t>
            </w: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商务英语口语1</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16HO6300063</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考试（必选）</w:t>
            </w:r>
          </w:p>
        </w:tc>
      </w:tr>
      <w:tr w:rsidR="0059032C" w:rsidRPr="00677363" w:rsidTr="00F7731E">
        <w:trPr>
          <w:trHeight w:val="467"/>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商务英语口语2</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16HO6400064</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考试（必选）</w:t>
            </w:r>
          </w:p>
        </w:tc>
      </w:tr>
      <w:tr w:rsidR="0059032C" w:rsidRPr="00677363" w:rsidTr="00F7731E">
        <w:trPr>
          <w:trHeight w:val="30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商务英语视听1</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16HO6500065</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47"/>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商务英语视听2</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16HO6600066</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53"/>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旅游\酒店英语</w:t>
            </w:r>
          </w:p>
        </w:tc>
        <w:tc>
          <w:tcPr>
            <w:tcW w:w="1371"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16HO6800067</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18</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18</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4</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59"/>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restart"/>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法律英语模块</w:t>
            </w: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英语口语3</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16HO6300055</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考试（必选）</w:t>
            </w:r>
          </w:p>
        </w:tc>
      </w:tr>
      <w:tr w:rsidR="0059032C" w:rsidRPr="00677363" w:rsidTr="00F7731E">
        <w:trPr>
          <w:trHeight w:val="45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英语口语4</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16HO6400056</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36</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考试（必选）</w:t>
            </w:r>
          </w:p>
        </w:tc>
      </w:tr>
      <w:tr w:rsidR="0059032C" w:rsidRPr="00677363" w:rsidTr="00F7731E">
        <w:trPr>
          <w:trHeight w:val="570"/>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英语视听1</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16HO6500057</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394"/>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311" w:type="dxa"/>
            <w:vMerge/>
            <w:vAlign w:val="center"/>
          </w:tcPr>
          <w:p w:rsidR="0059032C" w:rsidRPr="00677363" w:rsidRDefault="0059032C" w:rsidP="00F7731E">
            <w:pPr>
              <w:widowControl/>
              <w:jc w:val="left"/>
              <w:rPr>
                <w:rFonts w:ascii="宋体" w:hAnsi="宋体" w:cs="宋体"/>
                <w:kern w:val="0"/>
                <w:szCs w:val="21"/>
              </w:rPr>
            </w:pPr>
          </w:p>
        </w:tc>
        <w:tc>
          <w:tcPr>
            <w:tcW w:w="163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英语视听2</w:t>
            </w:r>
          </w:p>
        </w:tc>
        <w:tc>
          <w:tcPr>
            <w:tcW w:w="1371" w:type="dxa"/>
            <w:shd w:val="clear" w:color="auto" w:fill="FFFFFF"/>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16HO6600058</w:t>
            </w:r>
          </w:p>
        </w:tc>
        <w:tc>
          <w:tcPr>
            <w:tcW w:w="426"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453"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 xml:space="preserve">　</w:t>
            </w:r>
          </w:p>
        </w:tc>
        <w:tc>
          <w:tcPr>
            <w:tcW w:w="5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54</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2</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1</w:t>
            </w:r>
          </w:p>
        </w:tc>
        <w:tc>
          <w:tcPr>
            <w:tcW w:w="66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3</w:t>
            </w:r>
          </w:p>
        </w:tc>
        <w:tc>
          <w:tcPr>
            <w:tcW w:w="108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英语本科</w:t>
            </w:r>
          </w:p>
        </w:tc>
        <w:tc>
          <w:tcPr>
            <w:tcW w:w="1440"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t>考查</w:t>
            </w:r>
          </w:p>
        </w:tc>
      </w:tr>
      <w:tr w:rsidR="0059032C" w:rsidRPr="00677363" w:rsidTr="00F7731E">
        <w:trPr>
          <w:trHeight w:val="499"/>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10312" w:type="dxa"/>
            <w:gridSpan w:val="13"/>
            <w:shd w:val="clear" w:color="auto" w:fill="auto"/>
            <w:vAlign w:val="center"/>
          </w:tcPr>
          <w:p w:rsidR="0059032C" w:rsidRPr="00677363" w:rsidRDefault="0059032C" w:rsidP="00F7731E">
            <w:pPr>
              <w:widowControl/>
              <w:jc w:val="left"/>
              <w:rPr>
                <w:rFonts w:ascii="宋体" w:hAnsi="宋体" w:cs="宋体"/>
                <w:kern w:val="0"/>
                <w:szCs w:val="21"/>
              </w:rPr>
            </w:pPr>
            <w:r w:rsidRPr="00677363">
              <w:rPr>
                <w:rFonts w:ascii="宋体" w:hAnsi="宋体" w:cs="宋体" w:hint="eastAsia"/>
                <w:kern w:val="0"/>
                <w:szCs w:val="21"/>
              </w:rPr>
              <w:t>要求：</w:t>
            </w:r>
          </w:p>
        </w:tc>
      </w:tr>
      <w:tr w:rsidR="0059032C" w:rsidRPr="00677363" w:rsidTr="00F7731E">
        <w:trPr>
          <w:trHeight w:val="499"/>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10312" w:type="dxa"/>
            <w:gridSpan w:val="13"/>
            <w:shd w:val="clear" w:color="auto" w:fill="auto"/>
            <w:vAlign w:val="center"/>
          </w:tcPr>
          <w:p w:rsidR="0059032C" w:rsidRPr="00677363" w:rsidRDefault="0059032C" w:rsidP="00F7731E">
            <w:pPr>
              <w:widowControl/>
              <w:jc w:val="left"/>
              <w:rPr>
                <w:rFonts w:ascii="宋体" w:hAnsi="宋体" w:cs="宋体"/>
                <w:kern w:val="0"/>
                <w:szCs w:val="21"/>
              </w:rPr>
            </w:pPr>
            <w:r w:rsidRPr="00677363">
              <w:rPr>
                <w:rFonts w:ascii="宋体" w:hAnsi="宋体" w:cs="宋体" w:hint="eastAsia"/>
                <w:kern w:val="0"/>
                <w:szCs w:val="21"/>
              </w:rPr>
              <w:t xml:space="preserve">    1、除本专业方向模块必选课4学分外，还至少需要选修 4 学分方能毕业</w:t>
            </w:r>
          </w:p>
        </w:tc>
      </w:tr>
      <w:tr w:rsidR="0059032C" w:rsidRPr="00677363" w:rsidTr="00F7731E">
        <w:trPr>
          <w:trHeight w:val="499"/>
          <w:jc w:val="center"/>
        </w:trPr>
        <w:tc>
          <w:tcPr>
            <w:tcW w:w="582" w:type="dxa"/>
            <w:vMerge/>
            <w:vAlign w:val="center"/>
          </w:tcPr>
          <w:p w:rsidR="0059032C" w:rsidRPr="00677363" w:rsidRDefault="0059032C" w:rsidP="00F7731E">
            <w:pPr>
              <w:widowControl/>
              <w:jc w:val="left"/>
              <w:rPr>
                <w:rFonts w:ascii="宋体" w:hAnsi="宋体" w:cs="宋体"/>
                <w:kern w:val="0"/>
                <w:szCs w:val="21"/>
              </w:rPr>
            </w:pPr>
          </w:p>
        </w:tc>
        <w:tc>
          <w:tcPr>
            <w:tcW w:w="10312" w:type="dxa"/>
            <w:gridSpan w:val="13"/>
            <w:shd w:val="clear" w:color="auto" w:fill="auto"/>
            <w:vAlign w:val="center"/>
          </w:tcPr>
          <w:p w:rsidR="0059032C" w:rsidRPr="00677363" w:rsidRDefault="0059032C" w:rsidP="00F7731E">
            <w:pPr>
              <w:widowControl/>
              <w:jc w:val="left"/>
              <w:rPr>
                <w:rFonts w:ascii="宋体" w:hAnsi="宋体" w:cs="宋体"/>
                <w:kern w:val="0"/>
                <w:szCs w:val="21"/>
              </w:rPr>
            </w:pPr>
            <w:r w:rsidRPr="00677363">
              <w:rPr>
                <w:rFonts w:ascii="宋体" w:hAnsi="宋体" w:cs="宋体" w:hint="eastAsia"/>
                <w:kern w:val="0"/>
                <w:szCs w:val="21"/>
              </w:rPr>
              <w:t xml:space="preserve">    2、本类课程选课无特殊要求。</w:t>
            </w:r>
          </w:p>
        </w:tc>
      </w:tr>
      <w:tr w:rsidR="0059032C" w:rsidRPr="00677363" w:rsidTr="00F7731E">
        <w:trPr>
          <w:trHeight w:val="567"/>
          <w:jc w:val="center"/>
        </w:trPr>
        <w:tc>
          <w:tcPr>
            <w:tcW w:w="582" w:type="dxa"/>
            <w:shd w:val="clear" w:color="auto" w:fill="auto"/>
            <w:vAlign w:val="center"/>
          </w:tcPr>
          <w:p w:rsidR="0059032C" w:rsidRPr="00677363" w:rsidRDefault="0059032C" w:rsidP="00F7731E">
            <w:pPr>
              <w:widowControl/>
              <w:jc w:val="center"/>
              <w:rPr>
                <w:rFonts w:ascii="宋体" w:hAnsi="宋体" w:cs="宋体"/>
                <w:kern w:val="0"/>
                <w:szCs w:val="21"/>
              </w:rPr>
            </w:pPr>
            <w:r w:rsidRPr="00677363">
              <w:rPr>
                <w:rFonts w:ascii="宋体" w:hAnsi="宋体" w:cs="宋体" w:hint="eastAsia"/>
                <w:kern w:val="0"/>
                <w:szCs w:val="21"/>
              </w:rPr>
              <w:lastRenderedPageBreak/>
              <w:t>素质拓展</w:t>
            </w:r>
          </w:p>
        </w:tc>
        <w:tc>
          <w:tcPr>
            <w:tcW w:w="10312" w:type="dxa"/>
            <w:gridSpan w:val="13"/>
            <w:shd w:val="clear" w:color="auto" w:fill="auto"/>
            <w:vAlign w:val="center"/>
          </w:tcPr>
          <w:p w:rsidR="0059032C" w:rsidRPr="00677363" w:rsidRDefault="0059032C" w:rsidP="00F7731E">
            <w:pPr>
              <w:widowControl/>
              <w:jc w:val="left"/>
              <w:rPr>
                <w:rFonts w:ascii="宋体" w:hAnsi="宋体" w:cs="宋体"/>
                <w:kern w:val="0"/>
                <w:szCs w:val="21"/>
              </w:rPr>
            </w:pPr>
            <w:r w:rsidRPr="00677363">
              <w:rPr>
                <w:rFonts w:ascii="宋体" w:hAnsi="宋体" w:cs="宋体" w:hint="eastAsia"/>
                <w:kern w:val="0"/>
                <w:szCs w:val="21"/>
              </w:rPr>
              <w:t xml:space="preserve">    本专业学生应积极参加学校和学院组织的学术活动、竞赛活动、课外文体活动，至少应修满3学分方能毕业。</w:t>
            </w:r>
          </w:p>
        </w:tc>
      </w:tr>
    </w:tbl>
    <w:p w:rsidR="0059032C" w:rsidRDefault="0059032C" w:rsidP="0059032C">
      <w:pPr>
        <w:spacing w:line="560" w:lineRule="exact"/>
      </w:pPr>
    </w:p>
    <w:p w:rsidR="00395765" w:rsidRDefault="0059032C" w:rsidP="0059032C">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032C"/>
    <w:rsid w:val="00012BAF"/>
    <w:rsid w:val="000302FA"/>
    <w:rsid w:val="000B5A62"/>
    <w:rsid w:val="0011047C"/>
    <w:rsid w:val="00206E9B"/>
    <w:rsid w:val="002557B1"/>
    <w:rsid w:val="002A6FDA"/>
    <w:rsid w:val="00363C63"/>
    <w:rsid w:val="00395765"/>
    <w:rsid w:val="003A107E"/>
    <w:rsid w:val="003D7E4E"/>
    <w:rsid w:val="00446881"/>
    <w:rsid w:val="004C77BB"/>
    <w:rsid w:val="00564FAE"/>
    <w:rsid w:val="0059032C"/>
    <w:rsid w:val="00831E1F"/>
    <w:rsid w:val="00860D5D"/>
    <w:rsid w:val="0089286A"/>
    <w:rsid w:val="008C3A98"/>
    <w:rsid w:val="00933E20"/>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2C"/>
    <w:pPr>
      <w:widowControl w:val="0"/>
      <w:jc w:val="both"/>
    </w:pPr>
    <w:rPr>
      <w:rFonts w:ascii="Times New Roman" w:eastAsia="宋体" w:hAnsi="Times New Roman" w:cs="Times New Roman"/>
      <w:szCs w:val="24"/>
    </w:rPr>
  </w:style>
  <w:style w:type="paragraph" w:styleId="2">
    <w:name w:val="heading 2"/>
    <w:basedOn w:val="a"/>
    <w:link w:val="2Char"/>
    <w:qFormat/>
    <w:rsid w:val="0059032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59032C"/>
    <w:rPr>
      <w:rFonts w:ascii="宋体" w:eastAsia="宋体" w:hAnsi="宋体" w:cs="宋体"/>
      <w:b/>
      <w:bCs/>
      <w:kern w:val="0"/>
      <w:sz w:val="36"/>
      <w:szCs w:val="36"/>
    </w:rPr>
  </w:style>
  <w:style w:type="paragraph" w:styleId="a3">
    <w:name w:val="Balloon Text"/>
    <w:basedOn w:val="a"/>
    <w:link w:val="Char"/>
    <w:rsid w:val="0059032C"/>
    <w:rPr>
      <w:sz w:val="18"/>
      <w:szCs w:val="18"/>
    </w:rPr>
  </w:style>
  <w:style w:type="character" w:customStyle="1" w:styleId="Char">
    <w:name w:val="批注框文本 Char"/>
    <w:basedOn w:val="a0"/>
    <w:link w:val="a3"/>
    <w:rsid w:val="0059032C"/>
    <w:rPr>
      <w:rFonts w:ascii="Times New Roman" w:eastAsia="宋体" w:hAnsi="Times New Roman" w:cs="Times New Roman"/>
      <w:sz w:val="18"/>
      <w:szCs w:val="18"/>
    </w:rPr>
  </w:style>
  <w:style w:type="paragraph" w:styleId="a4">
    <w:name w:val="header"/>
    <w:basedOn w:val="a"/>
    <w:link w:val="Char0"/>
    <w:unhideWhenUsed/>
    <w:rsid w:val="0059032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59032C"/>
    <w:rPr>
      <w:rFonts w:ascii="Calibri" w:eastAsia="宋体" w:hAnsi="Calibri" w:cs="Times New Roman"/>
      <w:sz w:val="18"/>
      <w:szCs w:val="18"/>
    </w:rPr>
  </w:style>
  <w:style w:type="paragraph" w:styleId="a5">
    <w:name w:val="footer"/>
    <w:basedOn w:val="a"/>
    <w:link w:val="Char1"/>
    <w:unhideWhenUsed/>
    <w:rsid w:val="0059032C"/>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59032C"/>
    <w:rPr>
      <w:rFonts w:ascii="Calibri" w:eastAsia="宋体" w:hAnsi="Calibri" w:cs="Times New Roman"/>
      <w:sz w:val="18"/>
      <w:szCs w:val="18"/>
    </w:rPr>
  </w:style>
  <w:style w:type="paragraph" w:styleId="a6">
    <w:name w:val="Plain Text"/>
    <w:basedOn w:val="a"/>
    <w:link w:val="Char2"/>
    <w:rsid w:val="0059032C"/>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59032C"/>
    <w:rPr>
      <w:rFonts w:ascii="宋体" w:eastAsia="宋体" w:hAnsi="宋体" w:cs="宋体"/>
      <w:kern w:val="0"/>
      <w:sz w:val="24"/>
      <w:szCs w:val="24"/>
    </w:rPr>
  </w:style>
  <w:style w:type="paragraph" w:styleId="a7">
    <w:name w:val="Date"/>
    <w:basedOn w:val="a"/>
    <w:next w:val="a"/>
    <w:link w:val="Char3"/>
    <w:rsid w:val="0059032C"/>
    <w:pPr>
      <w:ind w:leftChars="2500" w:left="100"/>
    </w:pPr>
  </w:style>
  <w:style w:type="character" w:customStyle="1" w:styleId="Char3">
    <w:name w:val="日期 Char"/>
    <w:basedOn w:val="a0"/>
    <w:link w:val="a7"/>
    <w:rsid w:val="0059032C"/>
    <w:rPr>
      <w:rFonts w:ascii="Times New Roman" w:eastAsia="宋体" w:hAnsi="Times New Roman" w:cs="Times New Roman"/>
      <w:szCs w:val="24"/>
    </w:rPr>
  </w:style>
  <w:style w:type="paragraph" w:styleId="a8">
    <w:name w:val="Body Text Indent"/>
    <w:basedOn w:val="a"/>
    <w:link w:val="Char4"/>
    <w:rsid w:val="0059032C"/>
    <w:pPr>
      <w:ind w:left="840" w:hangingChars="300" w:hanging="840"/>
    </w:pPr>
    <w:rPr>
      <w:sz w:val="28"/>
    </w:rPr>
  </w:style>
  <w:style w:type="character" w:customStyle="1" w:styleId="Char4">
    <w:name w:val="正文文本缩进 Char"/>
    <w:basedOn w:val="a0"/>
    <w:link w:val="a8"/>
    <w:rsid w:val="0059032C"/>
    <w:rPr>
      <w:rFonts w:ascii="Times New Roman" w:eastAsia="宋体" w:hAnsi="Times New Roman" w:cs="Times New Roman"/>
      <w:sz w:val="28"/>
      <w:szCs w:val="24"/>
    </w:rPr>
  </w:style>
  <w:style w:type="paragraph" w:styleId="a9">
    <w:name w:val="Body Text"/>
    <w:basedOn w:val="a"/>
    <w:link w:val="Char5"/>
    <w:rsid w:val="0059032C"/>
    <w:pPr>
      <w:spacing w:after="120"/>
    </w:pPr>
  </w:style>
  <w:style w:type="character" w:customStyle="1" w:styleId="Char5">
    <w:name w:val="正文文本 Char"/>
    <w:basedOn w:val="a0"/>
    <w:link w:val="a9"/>
    <w:rsid w:val="0059032C"/>
    <w:rPr>
      <w:rFonts w:ascii="Times New Roman" w:eastAsia="宋体" w:hAnsi="Times New Roman" w:cs="Times New Roman"/>
      <w:szCs w:val="24"/>
    </w:rPr>
  </w:style>
  <w:style w:type="paragraph" w:styleId="3">
    <w:name w:val="Body Text Indent 3"/>
    <w:basedOn w:val="a"/>
    <w:link w:val="3Char"/>
    <w:rsid w:val="0059032C"/>
    <w:pPr>
      <w:spacing w:after="120"/>
      <w:ind w:leftChars="200" w:left="420"/>
    </w:pPr>
    <w:rPr>
      <w:sz w:val="16"/>
      <w:szCs w:val="16"/>
    </w:rPr>
  </w:style>
  <w:style w:type="character" w:customStyle="1" w:styleId="3Char">
    <w:name w:val="正文文本缩进 3 Char"/>
    <w:basedOn w:val="a0"/>
    <w:link w:val="3"/>
    <w:rsid w:val="0059032C"/>
    <w:rPr>
      <w:rFonts w:ascii="Times New Roman" w:eastAsia="宋体" w:hAnsi="Times New Roman" w:cs="Times New Roman"/>
      <w:sz w:val="16"/>
      <w:szCs w:val="16"/>
    </w:rPr>
  </w:style>
  <w:style w:type="paragraph" w:styleId="20">
    <w:name w:val="Body Text Indent 2"/>
    <w:basedOn w:val="a"/>
    <w:link w:val="2Char0"/>
    <w:rsid w:val="0059032C"/>
    <w:pPr>
      <w:spacing w:line="360" w:lineRule="auto"/>
      <w:ind w:firstLineChars="257" w:firstLine="540"/>
    </w:pPr>
  </w:style>
  <w:style w:type="character" w:customStyle="1" w:styleId="2Char0">
    <w:name w:val="正文文本缩进 2 Char"/>
    <w:basedOn w:val="a0"/>
    <w:link w:val="20"/>
    <w:rsid w:val="0059032C"/>
    <w:rPr>
      <w:rFonts w:ascii="Times New Roman" w:eastAsia="宋体" w:hAnsi="Times New Roman" w:cs="Times New Roman"/>
      <w:szCs w:val="24"/>
    </w:rPr>
  </w:style>
  <w:style w:type="paragraph" w:styleId="21">
    <w:name w:val="Body Text 2"/>
    <w:basedOn w:val="a"/>
    <w:link w:val="2Char1"/>
    <w:rsid w:val="0059032C"/>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59032C"/>
    <w:rPr>
      <w:rFonts w:ascii="仿宋_GB2312" w:eastAsia="仿宋_GB2312" w:hAnsi="宋体" w:cs="Times New Roman"/>
      <w:color w:val="FF0000"/>
      <w:sz w:val="28"/>
      <w:szCs w:val="28"/>
    </w:rPr>
  </w:style>
  <w:style w:type="paragraph" w:styleId="aa">
    <w:name w:val="annotation text"/>
    <w:basedOn w:val="a"/>
    <w:link w:val="Char6"/>
    <w:rsid w:val="0059032C"/>
    <w:pPr>
      <w:jc w:val="left"/>
    </w:pPr>
  </w:style>
  <w:style w:type="character" w:customStyle="1" w:styleId="Char6">
    <w:name w:val="批注文字 Char"/>
    <w:basedOn w:val="a0"/>
    <w:link w:val="aa"/>
    <w:rsid w:val="0059032C"/>
    <w:rPr>
      <w:rFonts w:ascii="Times New Roman" w:eastAsia="宋体" w:hAnsi="Times New Roman" w:cs="Times New Roman"/>
      <w:szCs w:val="24"/>
    </w:rPr>
  </w:style>
  <w:style w:type="paragraph" w:styleId="ab">
    <w:name w:val="annotation subject"/>
    <w:basedOn w:val="aa"/>
    <w:next w:val="aa"/>
    <w:link w:val="Char7"/>
    <w:rsid w:val="0059032C"/>
    <w:rPr>
      <w:b/>
      <w:bCs/>
    </w:rPr>
  </w:style>
  <w:style w:type="character" w:customStyle="1" w:styleId="Char7">
    <w:name w:val="批注主题 Char"/>
    <w:basedOn w:val="Char6"/>
    <w:link w:val="ab"/>
    <w:rsid w:val="0059032C"/>
    <w:rPr>
      <w:b/>
      <w:bCs/>
    </w:rPr>
  </w:style>
  <w:style w:type="paragraph" w:styleId="ac">
    <w:name w:val="Document Map"/>
    <w:basedOn w:val="a"/>
    <w:link w:val="Char8"/>
    <w:rsid w:val="0059032C"/>
    <w:pPr>
      <w:shd w:val="clear" w:color="auto" w:fill="000080"/>
    </w:pPr>
    <w:rPr>
      <w:szCs w:val="20"/>
    </w:rPr>
  </w:style>
  <w:style w:type="character" w:customStyle="1" w:styleId="Char8">
    <w:name w:val="文档结构图 Char"/>
    <w:basedOn w:val="a0"/>
    <w:link w:val="ac"/>
    <w:rsid w:val="0059032C"/>
    <w:rPr>
      <w:rFonts w:ascii="Times New Roman" w:eastAsia="宋体" w:hAnsi="Times New Roman" w:cs="Times New Roman"/>
      <w:szCs w:val="20"/>
      <w:shd w:val="clear" w:color="auto" w:fill="000080"/>
    </w:rPr>
  </w:style>
  <w:style w:type="paragraph" w:styleId="HTML">
    <w:name w:val="HTML Preformatted"/>
    <w:basedOn w:val="a"/>
    <w:link w:val="HTMLChar"/>
    <w:rsid w:val="00590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59032C"/>
    <w:rPr>
      <w:rFonts w:ascii="Arial" w:eastAsia="宋体" w:hAnsi="Arial" w:cs="宋体"/>
      <w:kern w:val="0"/>
      <w:sz w:val="24"/>
      <w:szCs w:val="24"/>
      <w:lang w:bidi="my-MM"/>
    </w:rPr>
  </w:style>
  <w:style w:type="character" w:customStyle="1" w:styleId="apple-style-span">
    <w:name w:val="apple-style-span"/>
    <w:rsid w:val="0059032C"/>
  </w:style>
  <w:style w:type="paragraph" w:styleId="ad">
    <w:name w:val="footnote text"/>
    <w:basedOn w:val="a"/>
    <w:link w:val="Char9"/>
    <w:rsid w:val="0059032C"/>
    <w:pPr>
      <w:snapToGrid w:val="0"/>
      <w:jc w:val="left"/>
    </w:pPr>
    <w:rPr>
      <w:sz w:val="18"/>
      <w:szCs w:val="18"/>
    </w:rPr>
  </w:style>
  <w:style w:type="character" w:customStyle="1" w:styleId="Char9">
    <w:name w:val="脚注文本 Char"/>
    <w:basedOn w:val="a0"/>
    <w:link w:val="ad"/>
    <w:rsid w:val="0059032C"/>
    <w:rPr>
      <w:rFonts w:ascii="Times New Roman" w:eastAsia="宋体" w:hAnsi="Times New Roman" w:cs="Times New Roman"/>
      <w:sz w:val="18"/>
      <w:szCs w:val="18"/>
    </w:rPr>
  </w:style>
  <w:style w:type="character" w:styleId="ae">
    <w:name w:val="page number"/>
    <w:basedOn w:val="a0"/>
    <w:rsid w:val="0059032C"/>
  </w:style>
  <w:style w:type="paragraph" w:styleId="1">
    <w:name w:val="toc 1"/>
    <w:basedOn w:val="a"/>
    <w:next w:val="a"/>
    <w:autoRedefine/>
    <w:uiPriority w:val="39"/>
    <w:unhideWhenUsed/>
    <w:rsid w:val="0059032C"/>
    <w:pPr>
      <w:tabs>
        <w:tab w:val="right" w:leader="dot" w:pos="8296"/>
      </w:tabs>
      <w:jc w:val="center"/>
    </w:pPr>
  </w:style>
  <w:style w:type="character" w:styleId="af">
    <w:name w:val="Hyperlink"/>
    <w:basedOn w:val="a0"/>
    <w:uiPriority w:val="99"/>
    <w:unhideWhenUsed/>
    <w:rsid w:val="005903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1534</Words>
  <Characters>8748</Characters>
  <Application>Microsoft Office Word</Application>
  <DocSecurity>0</DocSecurity>
  <Lines>72</Lines>
  <Paragraphs>20</Paragraphs>
  <ScaleCrop>false</ScaleCrop>
  <Company>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2015-03-17T01:48:00Z</dcterms:created>
  <dcterms:modified xsi:type="dcterms:W3CDTF">2015-03-17T01:48:00Z</dcterms:modified>
</cp:coreProperties>
</file>